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6128A" w14:textId="77777777" w:rsidR="006725EF" w:rsidRPr="00B713DA" w:rsidRDefault="006725EF" w:rsidP="006725EF">
      <w:pPr>
        <w:spacing w:after="0"/>
        <w:ind w:firstLine="700"/>
        <w:contextualSpacing/>
        <w:jc w:val="right"/>
        <w:rPr>
          <w:rFonts w:eastAsia="Calibri" w:cs="Times New Roman"/>
          <w:color w:val="000000"/>
          <w:kern w:val="2"/>
          <w:szCs w:val="24"/>
        </w:rPr>
      </w:pPr>
      <w:r>
        <w:rPr>
          <w:rFonts w:eastAsia="Calibri" w:cs="Times New Roman"/>
          <w:color w:val="000000"/>
          <w:kern w:val="2"/>
          <w:szCs w:val="24"/>
        </w:rPr>
        <w:t>Пр</w:t>
      </w:r>
      <w:bookmarkStart w:id="0" w:name="_GoBack"/>
      <w:bookmarkEnd w:id="0"/>
      <w:r>
        <w:rPr>
          <w:rFonts w:eastAsia="Calibri" w:cs="Times New Roman"/>
          <w:color w:val="000000"/>
          <w:kern w:val="2"/>
          <w:szCs w:val="24"/>
        </w:rPr>
        <w:t>иложение №3</w:t>
      </w:r>
    </w:p>
    <w:p w14:paraId="6261FD71" w14:textId="77777777" w:rsidR="006725EF" w:rsidRPr="00B713DA" w:rsidRDefault="006725EF" w:rsidP="006725EF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6444B290" w14:textId="77777777" w:rsidR="006725EF" w:rsidRDefault="006725EF" w:rsidP="006725EF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3A832856" w14:textId="77777777" w:rsidR="006725EF" w:rsidRDefault="006725EF" w:rsidP="006725EF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2511FFE6" w14:textId="77777777" w:rsidR="006725EF" w:rsidRPr="00B713DA" w:rsidRDefault="006725EF" w:rsidP="006725EF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3E92E855" w14:textId="77777777" w:rsidR="006725EF" w:rsidRPr="006725EF" w:rsidRDefault="006725EF" w:rsidP="006725EF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 w:val="36"/>
          <w:szCs w:val="36"/>
        </w:rPr>
      </w:pPr>
    </w:p>
    <w:p w14:paraId="24E7CD30" w14:textId="32B1E09D" w:rsidR="006725EF" w:rsidRPr="006725EF" w:rsidRDefault="006725EF" w:rsidP="006725EF">
      <w:pPr>
        <w:pStyle w:val="ab"/>
        <w:spacing w:line="360" w:lineRule="auto"/>
        <w:contextualSpacing/>
        <w:jc w:val="center"/>
        <w:rPr>
          <w:rFonts w:ascii="Times New Roman" w:eastAsiaTheme="minorHAnsi" w:hAnsi="Times New Roman"/>
          <w:b/>
          <w:bCs/>
          <w:iCs/>
          <w:sz w:val="36"/>
          <w:szCs w:val="36"/>
          <w:lang w:eastAsia="en-US"/>
        </w:rPr>
      </w:pPr>
      <w:r w:rsidRPr="006725EF">
        <w:rPr>
          <w:rFonts w:ascii="Times New Roman" w:eastAsiaTheme="minorHAnsi" w:hAnsi="Times New Roman"/>
          <w:b/>
          <w:bCs/>
          <w:iCs/>
          <w:sz w:val="36"/>
          <w:szCs w:val="36"/>
          <w:lang w:eastAsia="en-US"/>
        </w:rPr>
        <w:t xml:space="preserve">ОПИСАНИЕ ПОРЯДКА </w:t>
      </w:r>
      <w:r>
        <w:rPr>
          <w:rFonts w:ascii="Times New Roman" w:eastAsiaTheme="minorHAnsi" w:hAnsi="Times New Roman"/>
          <w:b/>
          <w:bCs/>
          <w:iCs/>
          <w:sz w:val="36"/>
          <w:szCs w:val="36"/>
          <w:lang w:eastAsia="en-US"/>
        </w:rPr>
        <w:br/>
      </w:r>
      <w:r w:rsidRPr="006725EF">
        <w:rPr>
          <w:rFonts w:ascii="Times New Roman" w:eastAsiaTheme="minorHAnsi" w:hAnsi="Times New Roman"/>
          <w:b/>
          <w:bCs/>
          <w:iCs/>
          <w:sz w:val="36"/>
          <w:szCs w:val="36"/>
          <w:lang w:eastAsia="en-US"/>
        </w:rPr>
        <w:t>ПРОВЕДЕНИЯ МКДО 0-7 в 2022 году</w:t>
      </w:r>
    </w:p>
    <w:p w14:paraId="763B78ED" w14:textId="629B05D2" w:rsidR="006725EF" w:rsidRPr="006725EF" w:rsidRDefault="006725EF" w:rsidP="006725EF">
      <w:pPr>
        <w:pStyle w:val="ab"/>
        <w:spacing w:line="360" w:lineRule="auto"/>
        <w:contextualSpacing/>
        <w:jc w:val="center"/>
        <w:rPr>
          <w:rFonts w:ascii="Times New Roman" w:eastAsiaTheme="minorHAnsi" w:hAnsi="Times New Roman"/>
          <w:b/>
          <w:bCs/>
          <w:iCs/>
          <w:sz w:val="36"/>
          <w:szCs w:val="36"/>
          <w:lang w:eastAsia="en-US"/>
        </w:rPr>
      </w:pPr>
    </w:p>
    <w:p w14:paraId="703B2E84" w14:textId="29746701" w:rsidR="006725EF" w:rsidRDefault="006725EF" w:rsidP="006725EF">
      <w:pPr>
        <w:pStyle w:val="ab"/>
        <w:spacing w:line="360" w:lineRule="auto"/>
        <w:contextualSpacing/>
        <w:jc w:val="center"/>
        <w:rPr>
          <w:rFonts w:ascii="Times New Roman" w:eastAsiaTheme="minorHAnsi" w:hAnsi="Times New Roman"/>
          <w:b/>
          <w:bCs/>
          <w:iCs/>
          <w:szCs w:val="24"/>
          <w:lang w:eastAsia="en-US"/>
        </w:rPr>
      </w:pPr>
    </w:p>
    <w:p w14:paraId="71A05E50" w14:textId="304F11CF" w:rsidR="006725EF" w:rsidRDefault="006725EF" w:rsidP="006725EF">
      <w:pPr>
        <w:pStyle w:val="ab"/>
        <w:spacing w:line="360" w:lineRule="auto"/>
        <w:contextualSpacing/>
        <w:jc w:val="center"/>
        <w:rPr>
          <w:rFonts w:ascii="Times New Roman" w:eastAsiaTheme="minorHAnsi" w:hAnsi="Times New Roman"/>
          <w:b/>
          <w:bCs/>
          <w:iCs/>
          <w:szCs w:val="24"/>
          <w:lang w:eastAsia="en-US"/>
        </w:rPr>
      </w:pPr>
    </w:p>
    <w:p w14:paraId="646AF7A8" w14:textId="76ABD07A" w:rsidR="006725EF" w:rsidRDefault="006725EF" w:rsidP="006725EF">
      <w:pPr>
        <w:pStyle w:val="ab"/>
        <w:spacing w:line="360" w:lineRule="auto"/>
        <w:contextualSpacing/>
        <w:jc w:val="center"/>
        <w:rPr>
          <w:rFonts w:ascii="Times New Roman" w:eastAsiaTheme="minorHAnsi" w:hAnsi="Times New Roman"/>
          <w:b/>
          <w:bCs/>
          <w:iCs/>
          <w:szCs w:val="24"/>
          <w:lang w:eastAsia="en-US"/>
        </w:rPr>
      </w:pPr>
    </w:p>
    <w:p w14:paraId="3869E077" w14:textId="77777777" w:rsidR="006725EF" w:rsidRPr="00B713DA" w:rsidRDefault="006725EF" w:rsidP="006725EF">
      <w:pPr>
        <w:pStyle w:val="ab"/>
        <w:spacing w:line="360" w:lineRule="auto"/>
        <w:contextualSpacing/>
        <w:jc w:val="center"/>
        <w:rPr>
          <w:rFonts w:ascii="Times New Roman" w:eastAsiaTheme="minorHAnsi" w:hAnsi="Times New Roman"/>
          <w:b/>
          <w:bCs/>
          <w:iCs/>
          <w:szCs w:val="24"/>
          <w:lang w:eastAsia="en-US"/>
        </w:rPr>
      </w:pPr>
    </w:p>
    <w:p w14:paraId="1AAABA35" w14:textId="77777777" w:rsidR="004B22CC" w:rsidRPr="00594E97" w:rsidRDefault="004B22CC" w:rsidP="00906DBC">
      <w:pPr>
        <w:pStyle w:val="1"/>
        <w:spacing w:before="0"/>
      </w:pPr>
      <w:r w:rsidRPr="00594E97">
        <w:t>ПЕРЕЧЕНЬ УСЛОВНЫХ ОБОЗНАЧЕНИЙ И СОКРАЩЕНИЙ</w:t>
      </w:r>
    </w:p>
    <w:p w14:paraId="22B653E1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Внутренний мониторинг — внутренний мониторинг качества дошкольного образования в организации, осуществляющей образовательную деятельность в сфере дошкольного образования</w:t>
      </w:r>
    </w:p>
    <w:p w14:paraId="47BCA34C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ДО — дошкольное образование</w:t>
      </w:r>
    </w:p>
    <w:p w14:paraId="2AD17C2B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ДОО — организация, осуществляющая образовательную деятельность в сфере</w:t>
      </w:r>
      <w:r w:rsidR="00617EA7" w:rsidRPr="00B713DA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>дошкольного образования</w:t>
      </w:r>
    </w:p>
    <w:p w14:paraId="41954421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ЕИП МКДО — единая информационная платформа мониторинга качества дошкольного образования</w:t>
      </w:r>
    </w:p>
    <w:p w14:paraId="01BB9EBC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Концепция МКДО</w:t>
      </w:r>
      <w:r w:rsidR="00DC4932" w:rsidRPr="00B713DA">
        <w:rPr>
          <w:rFonts w:cs="Times New Roman"/>
          <w:szCs w:val="24"/>
        </w:rPr>
        <w:t>, Концепция</w:t>
      </w:r>
      <w:r w:rsidRPr="00B713DA">
        <w:rPr>
          <w:rFonts w:cs="Times New Roman"/>
          <w:szCs w:val="24"/>
        </w:rPr>
        <w:t xml:space="preserve"> — Концепция мониторинга качества дошкольного образования </w:t>
      </w:r>
    </w:p>
    <w:p w14:paraId="4D1822D6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МКДО, мониторинг — мониторинг качества дошкольного образования </w:t>
      </w:r>
    </w:p>
    <w:p w14:paraId="5B4F4337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ОВЗ —</w:t>
      </w:r>
      <w:r w:rsidR="0097064A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>ограниченны</w:t>
      </w:r>
      <w:r w:rsidR="0097064A">
        <w:rPr>
          <w:rFonts w:cs="Times New Roman"/>
          <w:szCs w:val="24"/>
        </w:rPr>
        <w:t>е</w:t>
      </w:r>
      <w:r w:rsidRPr="00B713DA">
        <w:rPr>
          <w:rFonts w:cs="Times New Roman"/>
          <w:szCs w:val="24"/>
        </w:rPr>
        <w:t xml:space="preserve"> возможност</w:t>
      </w:r>
      <w:r w:rsidR="0097064A">
        <w:rPr>
          <w:rFonts w:cs="Times New Roman"/>
          <w:szCs w:val="24"/>
        </w:rPr>
        <w:t>и</w:t>
      </w:r>
      <w:r w:rsidRPr="00B713DA">
        <w:rPr>
          <w:rFonts w:cs="Times New Roman"/>
          <w:szCs w:val="24"/>
        </w:rPr>
        <w:t xml:space="preserve"> здоровья</w:t>
      </w:r>
    </w:p>
    <w:p w14:paraId="2A00128B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РСДО — региональная система дошкольного образования</w:t>
      </w:r>
    </w:p>
    <w:p w14:paraId="66C7E35C" w14:textId="51CFF63B" w:rsidR="00B63217" w:rsidRPr="00B713DA" w:rsidRDefault="00B63217" w:rsidP="00B713DA">
      <w:pPr>
        <w:spacing w:after="0"/>
        <w:contextualSpacing/>
        <w:rPr>
          <w:rFonts w:cs="Times New Roman"/>
          <w:szCs w:val="24"/>
          <w:lang w:eastAsia="ar-SA"/>
        </w:rPr>
      </w:pPr>
      <w:r w:rsidRPr="00B713DA">
        <w:rPr>
          <w:rFonts w:cs="Times New Roman"/>
          <w:szCs w:val="24"/>
          <w:lang w:eastAsia="ar-SA"/>
        </w:rPr>
        <w:br w:type="page"/>
      </w:r>
    </w:p>
    <w:p w14:paraId="1D6A226E" w14:textId="1A82EB20" w:rsidR="00412080" w:rsidRPr="00B713DA" w:rsidRDefault="00594E97" w:rsidP="00906DBC">
      <w:pPr>
        <w:pStyle w:val="1"/>
        <w:spacing w:before="0"/>
      </w:pPr>
      <w:bookmarkStart w:id="1" w:name="_Toc26969023"/>
      <w:bookmarkStart w:id="2" w:name="_Toc55474266"/>
      <w:r>
        <w:lastRenderedPageBreak/>
        <w:t xml:space="preserve">1. </w:t>
      </w:r>
      <w:r w:rsidRPr="00B713DA">
        <w:t>ОБЩИЕ ПОЛОЖЕНИЯ</w:t>
      </w:r>
      <w:bookmarkEnd w:id="1"/>
      <w:bookmarkEnd w:id="2"/>
    </w:p>
    <w:p w14:paraId="0BB79FEB" w14:textId="313EEECF" w:rsidR="00234543" w:rsidRPr="00B713DA" w:rsidRDefault="0023454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1.1. Порядок проведения мониторинга качества дошкольного образования (далее </w:t>
      </w:r>
      <w:r w:rsidR="00CA16C3" w:rsidRPr="00B713DA">
        <w:rPr>
          <w:rFonts w:cs="Times New Roman"/>
          <w:szCs w:val="24"/>
        </w:rPr>
        <w:t>–</w:t>
      </w:r>
      <w:r w:rsidRPr="00B713DA">
        <w:rPr>
          <w:rFonts w:cs="Times New Roman"/>
          <w:szCs w:val="24"/>
        </w:rPr>
        <w:t xml:space="preserve"> Порядок</w:t>
      </w:r>
      <w:r w:rsidR="00CA16C3" w:rsidRPr="00B713DA">
        <w:rPr>
          <w:rFonts w:cs="Times New Roman"/>
          <w:szCs w:val="24"/>
        </w:rPr>
        <w:t xml:space="preserve"> МКДО</w:t>
      </w:r>
      <w:r w:rsidRPr="00B713DA">
        <w:rPr>
          <w:rFonts w:cs="Times New Roman"/>
          <w:szCs w:val="24"/>
        </w:rPr>
        <w:t>) определяет формы проведения мониторинга, требовани</w:t>
      </w:r>
      <w:r w:rsidR="00400A85" w:rsidRPr="00B713DA">
        <w:rPr>
          <w:rFonts w:cs="Times New Roman"/>
          <w:szCs w:val="24"/>
        </w:rPr>
        <w:t xml:space="preserve">я к его механизмам и процедурам, </w:t>
      </w:r>
      <w:r w:rsidRPr="00B713DA">
        <w:rPr>
          <w:rFonts w:cs="Times New Roman"/>
          <w:szCs w:val="24"/>
        </w:rPr>
        <w:t xml:space="preserve">требования, предъявляемые к лицам, привлекаемым к проведению </w:t>
      </w:r>
      <w:r w:rsidR="00CA16C3" w:rsidRPr="00B713DA">
        <w:rPr>
          <w:rFonts w:cs="Times New Roman"/>
          <w:szCs w:val="24"/>
        </w:rPr>
        <w:t>мониторинга</w:t>
      </w:r>
      <w:r w:rsidRPr="00B713DA">
        <w:rPr>
          <w:rFonts w:cs="Times New Roman"/>
          <w:szCs w:val="24"/>
        </w:rPr>
        <w:t xml:space="preserve">, </w:t>
      </w:r>
      <w:r w:rsidR="009875C8">
        <w:rPr>
          <w:rFonts w:cs="Times New Roman"/>
          <w:szCs w:val="24"/>
        </w:rPr>
        <w:t>план-график</w:t>
      </w:r>
      <w:r w:rsidRPr="00B713DA">
        <w:rPr>
          <w:rFonts w:cs="Times New Roman"/>
          <w:szCs w:val="24"/>
        </w:rPr>
        <w:t xml:space="preserve"> проведения </w:t>
      </w:r>
      <w:r w:rsidR="00CA16C3" w:rsidRPr="00B713DA">
        <w:rPr>
          <w:rFonts w:cs="Times New Roman"/>
          <w:szCs w:val="24"/>
        </w:rPr>
        <w:t>мониторинга</w:t>
      </w:r>
      <w:r w:rsidRPr="00B713DA">
        <w:rPr>
          <w:rFonts w:cs="Times New Roman"/>
          <w:szCs w:val="24"/>
        </w:rPr>
        <w:t xml:space="preserve"> в 202</w:t>
      </w:r>
      <w:r w:rsidR="002262E5">
        <w:rPr>
          <w:rFonts w:cs="Times New Roman"/>
          <w:szCs w:val="24"/>
        </w:rPr>
        <w:t>2</w:t>
      </w:r>
      <w:r w:rsidRPr="00B713DA">
        <w:rPr>
          <w:rFonts w:cs="Times New Roman"/>
          <w:szCs w:val="24"/>
        </w:rPr>
        <w:t xml:space="preserve"> году, порядок использования результатов МКДО</w:t>
      </w:r>
      <w:r w:rsidR="00DB7010">
        <w:rPr>
          <w:rFonts w:cs="Times New Roman"/>
          <w:szCs w:val="24"/>
        </w:rPr>
        <w:t xml:space="preserve"> для развития дошкольного образования в субъекте РФ с учетом его региональных особенностей</w:t>
      </w:r>
      <w:r w:rsidRPr="00B713DA">
        <w:rPr>
          <w:rFonts w:cs="Times New Roman"/>
          <w:szCs w:val="24"/>
        </w:rPr>
        <w:t>.</w:t>
      </w:r>
    </w:p>
    <w:p w14:paraId="72F8C554" w14:textId="7D783F7B" w:rsidR="00E6268E" w:rsidRDefault="0023454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1.2. </w:t>
      </w:r>
      <w:r w:rsidR="00390AF3" w:rsidRPr="00B713DA">
        <w:rPr>
          <w:rFonts w:cs="Times New Roman"/>
          <w:szCs w:val="24"/>
        </w:rPr>
        <w:t>М</w:t>
      </w:r>
      <w:r w:rsidR="005761B2" w:rsidRPr="00B713DA">
        <w:rPr>
          <w:rFonts w:cs="Times New Roman"/>
          <w:szCs w:val="24"/>
        </w:rPr>
        <w:t>КДО</w:t>
      </w:r>
      <w:r w:rsidR="00DB7010">
        <w:rPr>
          <w:rFonts w:cs="Times New Roman"/>
          <w:szCs w:val="24"/>
        </w:rPr>
        <w:t xml:space="preserve"> </w:t>
      </w:r>
      <w:r w:rsidR="00390AF3" w:rsidRPr="00B713DA">
        <w:rPr>
          <w:rFonts w:cs="Times New Roman"/>
          <w:szCs w:val="24"/>
        </w:rPr>
        <w:t>осуществляется в целях информационн</w:t>
      </w:r>
      <w:r w:rsidR="00DB7010">
        <w:rPr>
          <w:rFonts w:cs="Times New Roman"/>
          <w:szCs w:val="24"/>
        </w:rPr>
        <w:t>ого обеспечения</w:t>
      </w:r>
      <w:r w:rsidR="00390AF3" w:rsidRPr="00B713DA">
        <w:rPr>
          <w:rFonts w:cs="Times New Roman"/>
          <w:szCs w:val="24"/>
        </w:rPr>
        <w:t xml:space="preserve"> </w:t>
      </w:r>
      <w:r w:rsidR="00EF3D06">
        <w:rPr>
          <w:rFonts w:cs="Times New Roman"/>
          <w:szCs w:val="24"/>
        </w:rPr>
        <w:t xml:space="preserve">деятельности федеральных, региональных и муниципальных органов управления образованием, а также организаций, реализующих образовательную деятельность в сфере дошкольного образования и направлен на </w:t>
      </w:r>
    </w:p>
    <w:p w14:paraId="00D38456" w14:textId="77777777" w:rsidR="00E6268E" w:rsidRDefault="00125A1B" w:rsidP="00B713D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повышение </w:t>
      </w:r>
      <w:r w:rsidR="00EF3D06">
        <w:rPr>
          <w:rFonts w:cs="Times New Roman"/>
          <w:szCs w:val="24"/>
        </w:rPr>
        <w:t xml:space="preserve">эффективности управления дошкольным образованием, </w:t>
      </w:r>
    </w:p>
    <w:p w14:paraId="24C369DF" w14:textId="469FF053" w:rsidR="00E6268E" w:rsidRDefault="00167E9A" w:rsidP="00B713D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повышение качества образования</w:t>
      </w:r>
      <w:r w:rsidR="00125A1B">
        <w:rPr>
          <w:rFonts w:cs="Times New Roman"/>
          <w:szCs w:val="24"/>
        </w:rPr>
        <w:t>, доступного детям в возрасте от 2 месяцев до 7 лет</w:t>
      </w:r>
      <w:r>
        <w:rPr>
          <w:rFonts w:cs="Times New Roman"/>
          <w:szCs w:val="24"/>
        </w:rPr>
        <w:t xml:space="preserve">, </w:t>
      </w:r>
    </w:p>
    <w:p w14:paraId="295582D1" w14:textId="1BB1D60C" w:rsidR="00E6268E" w:rsidRDefault="00E6268E" w:rsidP="00B713DA">
      <w:pPr>
        <w:spacing w:after="0"/>
        <w:contextualSpacing/>
        <w:rPr>
          <w:rFonts w:cs="Times New Roman"/>
          <w:szCs w:val="24"/>
        </w:rPr>
      </w:pPr>
      <w:r w:rsidRPr="00E6268E">
        <w:rPr>
          <w:rFonts w:cs="Times New Roman"/>
          <w:szCs w:val="24"/>
        </w:rPr>
        <w:t>предупреждение, выявление и пресечение нарушений</w:t>
      </w:r>
      <w:r w:rsidR="00167E9A">
        <w:rPr>
          <w:rFonts w:cs="Times New Roman"/>
          <w:szCs w:val="24"/>
        </w:rPr>
        <w:t xml:space="preserve"> </w:t>
      </w:r>
      <w:r w:rsidR="00390AF3" w:rsidRPr="00B713DA">
        <w:rPr>
          <w:rFonts w:cs="Times New Roman"/>
          <w:szCs w:val="24"/>
        </w:rPr>
        <w:t>требований законодательства об образовании</w:t>
      </w:r>
      <w:r>
        <w:rPr>
          <w:rFonts w:cs="Times New Roman"/>
          <w:szCs w:val="24"/>
        </w:rPr>
        <w:t>;</w:t>
      </w:r>
    </w:p>
    <w:p w14:paraId="1E7EB890" w14:textId="51696029" w:rsidR="00390AF3" w:rsidRDefault="00E6268E" w:rsidP="00E6268E">
      <w:pPr>
        <w:spacing w:after="0"/>
        <w:contextualSpacing/>
        <w:rPr>
          <w:rFonts w:cs="Times New Roman"/>
          <w:szCs w:val="24"/>
        </w:rPr>
      </w:pPr>
      <w:r w:rsidRPr="00E6268E">
        <w:rPr>
          <w:rFonts w:cs="Times New Roman"/>
          <w:szCs w:val="24"/>
        </w:rPr>
        <w:t>оценк</w:t>
      </w:r>
      <w:r>
        <w:rPr>
          <w:rFonts w:cs="Times New Roman"/>
          <w:szCs w:val="24"/>
        </w:rPr>
        <w:t>у</w:t>
      </w:r>
      <w:r w:rsidRPr="00E6268E">
        <w:rPr>
          <w:rFonts w:cs="Times New Roman"/>
          <w:szCs w:val="24"/>
        </w:rPr>
        <w:t xml:space="preserve"> соблюдения организациями обязательных требований</w:t>
      </w:r>
      <w:r>
        <w:rPr>
          <w:rFonts w:cs="Times New Roman"/>
          <w:szCs w:val="24"/>
        </w:rPr>
        <w:t xml:space="preserve"> в сфере дошкольного образования. </w:t>
      </w:r>
    </w:p>
    <w:p w14:paraId="7E7B3D02" w14:textId="3B508B50" w:rsidR="008229FA" w:rsidRPr="00B713DA" w:rsidRDefault="008229FA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1.</w:t>
      </w:r>
      <w:r w:rsidR="009875C8">
        <w:rPr>
          <w:rFonts w:cs="Times New Roman"/>
          <w:szCs w:val="24"/>
        </w:rPr>
        <w:t>3</w:t>
      </w:r>
      <w:r w:rsidRPr="00B713DA">
        <w:rPr>
          <w:rFonts w:cs="Times New Roman"/>
          <w:szCs w:val="24"/>
        </w:rPr>
        <w:t>.</w:t>
      </w:r>
      <w:r w:rsidR="009875C8">
        <w:rPr>
          <w:rFonts w:cs="Times New Roman"/>
          <w:szCs w:val="24"/>
        </w:rPr>
        <w:t xml:space="preserve"> Методическое обеспечение</w:t>
      </w:r>
      <w:r w:rsidRPr="00B713DA">
        <w:rPr>
          <w:rFonts w:cs="Times New Roman"/>
          <w:szCs w:val="24"/>
        </w:rPr>
        <w:t xml:space="preserve"> МКДО </w:t>
      </w:r>
      <w:r w:rsidR="00167E9A">
        <w:rPr>
          <w:rFonts w:cs="Times New Roman"/>
          <w:szCs w:val="24"/>
        </w:rPr>
        <w:t xml:space="preserve">РФ </w:t>
      </w:r>
      <w:r w:rsidRPr="00B713DA">
        <w:rPr>
          <w:rFonts w:cs="Times New Roman"/>
          <w:szCs w:val="24"/>
        </w:rPr>
        <w:t>осуществляется Федеральной службой по надзору в сфере образования и науки</w:t>
      </w:r>
      <w:r w:rsidR="00167E9A">
        <w:rPr>
          <w:rFonts w:cs="Times New Roman"/>
          <w:szCs w:val="24"/>
        </w:rPr>
        <w:t>,</w:t>
      </w:r>
      <w:r w:rsidR="009875C8">
        <w:rPr>
          <w:rFonts w:cs="Times New Roman"/>
          <w:szCs w:val="24"/>
        </w:rPr>
        <w:t xml:space="preserve"> организация МКДО в субъектах РФ реализуется </w:t>
      </w:r>
      <w:r w:rsidRPr="00B713DA">
        <w:rPr>
          <w:rFonts w:cs="Times New Roman"/>
          <w:szCs w:val="24"/>
        </w:rPr>
        <w:t xml:space="preserve">органами исполнительной власти субъектов Российской Федерации, осуществляющими государственное управление в сфере образования (далее - органы </w:t>
      </w:r>
      <w:r w:rsidR="00E83524">
        <w:rPr>
          <w:rFonts w:cs="Times New Roman"/>
          <w:szCs w:val="24"/>
        </w:rPr>
        <w:t>управления образованием</w:t>
      </w:r>
      <w:r w:rsidRPr="00B713DA">
        <w:rPr>
          <w:rFonts w:cs="Times New Roman"/>
          <w:szCs w:val="24"/>
        </w:rPr>
        <w:t xml:space="preserve"> субъектов Российской Федерации), и органами местного самоуправления, осуществляющими управление в сфере образования (далее </w:t>
      </w:r>
      <w:r w:rsidR="00E83524">
        <w:rPr>
          <w:rFonts w:cs="Times New Roman"/>
          <w:szCs w:val="24"/>
        </w:rPr>
        <w:t>–</w:t>
      </w:r>
      <w:r w:rsidRPr="00B713DA">
        <w:rPr>
          <w:rFonts w:cs="Times New Roman"/>
          <w:szCs w:val="24"/>
        </w:rPr>
        <w:t xml:space="preserve"> </w:t>
      </w:r>
      <w:r w:rsidR="00E83524">
        <w:rPr>
          <w:rFonts w:cs="Times New Roman"/>
          <w:szCs w:val="24"/>
        </w:rPr>
        <w:t xml:space="preserve">муниципальные </w:t>
      </w:r>
      <w:r w:rsidRPr="00B713DA">
        <w:rPr>
          <w:rFonts w:cs="Times New Roman"/>
          <w:szCs w:val="24"/>
        </w:rPr>
        <w:t xml:space="preserve">органы </w:t>
      </w:r>
      <w:r w:rsidR="00E83524">
        <w:rPr>
          <w:rFonts w:cs="Times New Roman"/>
          <w:szCs w:val="24"/>
        </w:rPr>
        <w:t>управления образованием</w:t>
      </w:r>
      <w:r w:rsidRPr="00B713DA">
        <w:rPr>
          <w:rFonts w:cs="Times New Roman"/>
          <w:szCs w:val="24"/>
        </w:rPr>
        <w:t>).</w:t>
      </w:r>
    </w:p>
    <w:p w14:paraId="387467C0" w14:textId="6057EF8A" w:rsidR="00701171" w:rsidRDefault="00390AF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1.</w:t>
      </w:r>
      <w:r w:rsidR="00701171">
        <w:rPr>
          <w:rFonts w:cs="Times New Roman"/>
          <w:szCs w:val="24"/>
        </w:rPr>
        <w:t>5</w:t>
      </w:r>
      <w:r w:rsidRPr="00B713DA">
        <w:rPr>
          <w:rFonts w:cs="Times New Roman"/>
          <w:szCs w:val="24"/>
        </w:rPr>
        <w:t xml:space="preserve">. </w:t>
      </w:r>
      <w:r w:rsidR="00E602C2">
        <w:rPr>
          <w:rFonts w:cs="Times New Roman"/>
          <w:szCs w:val="24"/>
        </w:rPr>
        <w:t>МКДО в субъекте РФ</w:t>
      </w:r>
      <w:r w:rsidR="00E83524">
        <w:rPr>
          <w:rFonts w:cs="Times New Roman"/>
          <w:szCs w:val="24"/>
        </w:rPr>
        <w:t xml:space="preserve"> </w:t>
      </w:r>
      <w:r w:rsidR="00701171">
        <w:rPr>
          <w:rFonts w:cs="Times New Roman"/>
          <w:szCs w:val="24"/>
        </w:rPr>
        <w:t xml:space="preserve">осуществляется в соответствии с </w:t>
      </w:r>
      <w:r w:rsidR="00C8608B">
        <w:rPr>
          <w:rFonts w:cs="Times New Roman"/>
          <w:szCs w:val="24"/>
        </w:rPr>
        <w:t xml:space="preserve">региональной Концепцией МКДО 2022, разработанной на основе </w:t>
      </w:r>
      <w:r w:rsidR="00701171">
        <w:rPr>
          <w:rFonts w:cs="Times New Roman"/>
          <w:szCs w:val="24"/>
        </w:rPr>
        <w:t>Концепци</w:t>
      </w:r>
      <w:r w:rsidR="00C8608B">
        <w:rPr>
          <w:rFonts w:cs="Times New Roman"/>
          <w:szCs w:val="24"/>
        </w:rPr>
        <w:t>и</w:t>
      </w:r>
      <w:r w:rsidR="00701171">
        <w:rPr>
          <w:rFonts w:cs="Times New Roman"/>
          <w:szCs w:val="24"/>
        </w:rPr>
        <w:t xml:space="preserve"> МКДО РФ в новой редакции 2022 года с учетом методических рекомендаций по проведению МКДО </w:t>
      </w:r>
      <w:r w:rsidR="00C8608B">
        <w:rPr>
          <w:rFonts w:cs="Times New Roman"/>
          <w:szCs w:val="24"/>
        </w:rPr>
        <w:t xml:space="preserve">2022 в субъектах Российской Федерации. </w:t>
      </w:r>
    </w:p>
    <w:p w14:paraId="5A561437" w14:textId="2B2BF31E" w:rsidR="00C8608B" w:rsidRDefault="00C8608B" w:rsidP="00B713D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1.6. Мониторинг реализуется с учетом региональных особенностей дошкольного образования в субъекте РФ, которые отражаются в региональной Концепции МКДО 2022.</w:t>
      </w:r>
    </w:p>
    <w:p w14:paraId="4C433258" w14:textId="3DF24FEA" w:rsidR="0070272A" w:rsidRPr="00B713DA" w:rsidRDefault="00102EA3" w:rsidP="0070272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1.</w:t>
      </w:r>
      <w:r w:rsidR="00BF4951" w:rsidRPr="00B713DA">
        <w:rPr>
          <w:rFonts w:cs="Times New Roman"/>
          <w:szCs w:val="24"/>
        </w:rPr>
        <w:t>7</w:t>
      </w:r>
      <w:r w:rsidRPr="00B713DA">
        <w:rPr>
          <w:rFonts w:cs="Times New Roman"/>
          <w:szCs w:val="24"/>
        </w:rPr>
        <w:t xml:space="preserve">. </w:t>
      </w:r>
      <w:r w:rsidR="0070272A" w:rsidRPr="00B713DA">
        <w:rPr>
          <w:rFonts w:cs="Times New Roman"/>
          <w:szCs w:val="24"/>
        </w:rPr>
        <w:t xml:space="preserve">Показатели </w:t>
      </w:r>
      <w:r w:rsidR="0070272A">
        <w:rPr>
          <w:rFonts w:cs="Times New Roman"/>
          <w:szCs w:val="24"/>
        </w:rPr>
        <w:t xml:space="preserve">качества </w:t>
      </w:r>
      <w:r w:rsidR="0070272A" w:rsidRPr="00B713DA">
        <w:rPr>
          <w:rFonts w:cs="Times New Roman"/>
          <w:szCs w:val="24"/>
        </w:rPr>
        <w:t>МКДО 202</w:t>
      </w:r>
      <w:r w:rsidR="0070272A">
        <w:rPr>
          <w:rFonts w:cs="Times New Roman"/>
          <w:szCs w:val="24"/>
        </w:rPr>
        <w:t>2</w:t>
      </w:r>
      <w:r w:rsidR="0070272A" w:rsidRPr="00B713DA">
        <w:rPr>
          <w:rFonts w:cs="Times New Roman"/>
          <w:szCs w:val="24"/>
        </w:rPr>
        <w:t xml:space="preserve"> указываются в Комплекте МКДО, включающем Концепцию МКДО и Инструментарий МКДО, ежегодно актуализируемы</w:t>
      </w:r>
      <w:r w:rsidR="0070272A">
        <w:rPr>
          <w:rFonts w:cs="Times New Roman"/>
          <w:szCs w:val="24"/>
        </w:rPr>
        <w:t>х</w:t>
      </w:r>
      <w:r w:rsidR="0070272A" w:rsidRPr="00B713DA">
        <w:rPr>
          <w:rFonts w:cs="Times New Roman"/>
          <w:szCs w:val="24"/>
        </w:rPr>
        <w:t xml:space="preserve"> в соответствии с изменениями нормативно-правовой базы Российской Федерации в сфере образования. </w:t>
      </w:r>
    </w:p>
    <w:p w14:paraId="1B57FF4E" w14:textId="2788D2F8" w:rsidR="00C8608B" w:rsidRDefault="007A5531" w:rsidP="0070272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Показатели </w:t>
      </w:r>
      <w:r w:rsidR="0070272A">
        <w:rPr>
          <w:rFonts w:cs="Times New Roman"/>
          <w:szCs w:val="24"/>
        </w:rPr>
        <w:t xml:space="preserve">качества </w:t>
      </w:r>
      <w:r w:rsidR="00102EA3" w:rsidRPr="00B713DA">
        <w:rPr>
          <w:rFonts w:cs="Times New Roman"/>
          <w:szCs w:val="24"/>
        </w:rPr>
        <w:t>МКДО</w:t>
      </w:r>
      <w:r w:rsidRPr="00B713DA">
        <w:rPr>
          <w:rFonts w:cs="Times New Roman"/>
          <w:szCs w:val="24"/>
        </w:rPr>
        <w:t xml:space="preserve"> </w:t>
      </w:r>
      <w:r w:rsidR="00C8608B" w:rsidRPr="00B713DA">
        <w:rPr>
          <w:rFonts w:cs="Times New Roman"/>
          <w:szCs w:val="24"/>
        </w:rPr>
        <w:t xml:space="preserve">объединяются в </w:t>
      </w:r>
      <w:r w:rsidR="00C8608B">
        <w:rPr>
          <w:rFonts w:cs="Times New Roman"/>
          <w:szCs w:val="24"/>
        </w:rPr>
        <w:t>10</w:t>
      </w:r>
      <w:r w:rsidR="00C8608B" w:rsidRPr="00B713DA">
        <w:rPr>
          <w:rFonts w:cs="Times New Roman"/>
          <w:szCs w:val="24"/>
        </w:rPr>
        <w:t xml:space="preserve"> областей качества: </w:t>
      </w:r>
    </w:p>
    <w:p w14:paraId="1DB63611" w14:textId="77777777" w:rsidR="00C8608B" w:rsidRDefault="00C8608B" w:rsidP="00B713DA">
      <w:pPr>
        <w:spacing w:after="0"/>
        <w:contextualSpacing/>
        <w:rPr>
          <w:rFonts w:cs="Times New Roman"/>
          <w:color w:val="231F20"/>
          <w:szCs w:val="24"/>
        </w:rPr>
      </w:pPr>
      <w:r>
        <w:rPr>
          <w:rFonts w:cs="Times New Roman"/>
          <w:szCs w:val="24"/>
        </w:rPr>
        <w:t>1) о</w:t>
      </w:r>
      <w:r w:rsidRPr="00B713DA">
        <w:rPr>
          <w:rFonts w:cs="Times New Roman"/>
          <w:color w:val="231F20"/>
          <w:szCs w:val="24"/>
        </w:rPr>
        <w:t xml:space="preserve">бразовательные ориентиры; </w:t>
      </w:r>
    </w:p>
    <w:p w14:paraId="51AD721F" w14:textId="77777777" w:rsidR="00C8608B" w:rsidRDefault="00C8608B" w:rsidP="00B713DA">
      <w:pPr>
        <w:spacing w:after="0"/>
        <w:contextualSpacing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 xml:space="preserve">2) </w:t>
      </w:r>
      <w:r w:rsidRPr="00B713DA">
        <w:rPr>
          <w:rFonts w:cs="Times New Roman"/>
          <w:color w:val="231F20"/>
          <w:szCs w:val="24"/>
        </w:rPr>
        <w:t xml:space="preserve">образовательная программа; </w:t>
      </w:r>
    </w:p>
    <w:p w14:paraId="4132202D" w14:textId="77777777" w:rsidR="00C8608B" w:rsidRDefault="00C8608B" w:rsidP="00B713DA">
      <w:pPr>
        <w:spacing w:after="0"/>
        <w:contextualSpacing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lastRenderedPageBreak/>
        <w:t xml:space="preserve">3) </w:t>
      </w:r>
      <w:r w:rsidRPr="00B713DA">
        <w:rPr>
          <w:rFonts w:cs="Times New Roman"/>
          <w:color w:val="231F20"/>
          <w:szCs w:val="24"/>
        </w:rPr>
        <w:t xml:space="preserve">содержание образовательной деятельности; </w:t>
      </w:r>
    </w:p>
    <w:p w14:paraId="431424FB" w14:textId="77777777" w:rsidR="00C8608B" w:rsidRDefault="00C8608B" w:rsidP="00B713DA">
      <w:pPr>
        <w:spacing w:after="0"/>
        <w:contextualSpacing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 xml:space="preserve">4) </w:t>
      </w:r>
      <w:r w:rsidRPr="00B713DA">
        <w:rPr>
          <w:rFonts w:cs="Times New Roman"/>
          <w:color w:val="231F20"/>
          <w:szCs w:val="24"/>
        </w:rPr>
        <w:t xml:space="preserve">образовательный процесс; </w:t>
      </w:r>
    </w:p>
    <w:p w14:paraId="11AC847D" w14:textId="77777777" w:rsidR="00C8608B" w:rsidRDefault="00C8608B" w:rsidP="00B713DA">
      <w:pPr>
        <w:spacing w:after="0"/>
        <w:contextualSpacing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 xml:space="preserve">5) </w:t>
      </w:r>
      <w:r w:rsidRPr="00B713DA">
        <w:rPr>
          <w:rFonts w:cs="Times New Roman"/>
          <w:color w:val="231F20"/>
          <w:szCs w:val="24"/>
        </w:rPr>
        <w:t xml:space="preserve">образовательные условия; </w:t>
      </w:r>
    </w:p>
    <w:p w14:paraId="67DE4623" w14:textId="77777777" w:rsidR="00C8608B" w:rsidRDefault="00C8608B" w:rsidP="00B713DA">
      <w:pPr>
        <w:spacing w:after="0"/>
        <w:contextualSpacing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 xml:space="preserve">6) </w:t>
      </w:r>
      <w:r w:rsidRPr="00B713DA">
        <w:rPr>
          <w:rFonts w:cs="Times New Roman"/>
          <w:color w:val="231F20"/>
          <w:szCs w:val="24"/>
        </w:rPr>
        <w:t xml:space="preserve">условия получения дошкольного образования лицами с ограниченными возможностями здоровья и инвалидами; </w:t>
      </w:r>
    </w:p>
    <w:p w14:paraId="1E3D6ADF" w14:textId="77777777" w:rsidR="00C8608B" w:rsidRDefault="00C8608B" w:rsidP="00B713DA">
      <w:pPr>
        <w:spacing w:after="0"/>
        <w:contextualSpacing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 xml:space="preserve">7) </w:t>
      </w:r>
      <w:r w:rsidRPr="00B713DA">
        <w:rPr>
          <w:rFonts w:cs="Times New Roman"/>
          <w:color w:val="231F20"/>
          <w:szCs w:val="24"/>
        </w:rPr>
        <w:t>взаимодействие с родителями</w:t>
      </w:r>
      <w:r>
        <w:rPr>
          <w:rFonts w:cs="Times New Roman"/>
          <w:color w:val="231F20"/>
          <w:szCs w:val="24"/>
        </w:rPr>
        <w:t xml:space="preserve"> (законными представителями)</w:t>
      </w:r>
      <w:r w:rsidRPr="00B713DA">
        <w:rPr>
          <w:rFonts w:cs="Times New Roman"/>
          <w:color w:val="231F20"/>
          <w:szCs w:val="24"/>
        </w:rPr>
        <w:t xml:space="preserve">; </w:t>
      </w:r>
    </w:p>
    <w:p w14:paraId="2DF5D964" w14:textId="77777777" w:rsidR="00C8608B" w:rsidRDefault="00C8608B" w:rsidP="00B713DA">
      <w:pPr>
        <w:spacing w:after="0"/>
        <w:contextualSpacing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 xml:space="preserve">8) </w:t>
      </w:r>
      <w:r w:rsidRPr="00B713DA">
        <w:rPr>
          <w:rFonts w:cs="Times New Roman"/>
          <w:color w:val="231F20"/>
          <w:szCs w:val="24"/>
        </w:rPr>
        <w:t xml:space="preserve">здоровье, безопасность и повседневный уход; </w:t>
      </w:r>
    </w:p>
    <w:p w14:paraId="523C727D" w14:textId="77777777" w:rsidR="00C8608B" w:rsidRDefault="00C8608B" w:rsidP="00B713DA">
      <w:pPr>
        <w:spacing w:after="0"/>
        <w:contextualSpacing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 xml:space="preserve">9) </w:t>
      </w:r>
      <w:r w:rsidRPr="00B713DA">
        <w:rPr>
          <w:rFonts w:cs="Times New Roman"/>
          <w:color w:val="231F20"/>
          <w:szCs w:val="24"/>
        </w:rPr>
        <w:t>управление и развитие</w:t>
      </w:r>
      <w:r>
        <w:rPr>
          <w:rFonts w:cs="Times New Roman"/>
          <w:color w:val="231F20"/>
          <w:szCs w:val="24"/>
        </w:rPr>
        <w:t xml:space="preserve">; </w:t>
      </w:r>
    </w:p>
    <w:p w14:paraId="29E9F050" w14:textId="33CB23F0" w:rsidR="00C8608B" w:rsidRDefault="00C8608B" w:rsidP="00B713DA">
      <w:pPr>
        <w:spacing w:after="0"/>
        <w:contextualSpacing/>
        <w:rPr>
          <w:rFonts w:cs="Times New Roman"/>
          <w:color w:val="231F20"/>
          <w:szCs w:val="24"/>
        </w:rPr>
      </w:pPr>
      <w:r>
        <w:rPr>
          <w:rFonts w:cs="Times New Roman"/>
          <w:color w:val="231F20"/>
          <w:szCs w:val="24"/>
        </w:rPr>
        <w:t>10) р</w:t>
      </w:r>
      <w:r w:rsidRPr="002262E5">
        <w:rPr>
          <w:rFonts w:cs="Times New Roman"/>
          <w:color w:val="231F20"/>
          <w:szCs w:val="24"/>
        </w:rPr>
        <w:t>еализация регионального компонента дошкольного образования</w:t>
      </w:r>
      <w:r>
        <w:rPr>
          <w:rFonts w:cs="Times New Roman"/>
          <w:color w:val="231F20"/>
          <w:szCs w:val="24"/>
        </w:rPr>
        <w:t xml:space="preserve">. </w:t>
      </w:r>
    </w:p>
    <w:p w14:paraId="329E8A07" w14:textId="2F89E320" w:rsidR="00C8608B" w:rsidRDefault="00C8608B" w:rsidP="00B713D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color w:val="231F20"/>
          <w:szCs w:val="24"/>
        </w:rPr>
        <w:t xml:space="preserve">Показатели МКДО по 1-9 областям качества </w:t>
      </w:r>
      <w:r w:rsidR="007A5531" w:rsidRPr="00B713DA">
        <w:rPr>
          <w:rFonts w:cs="Times New Roman"/>
          <w:szCs w:val="24"/>
        </w:rPr>
        <w:t xml:space="preserve">устанавливаются </w:t>
      </w:r>
      <w:r w:rsidR="00102EA3" w:rsidRPr="00B713DA">
        <w:rPr>
          <w:rFonts w:cs="Times New Roman"/>
          <w:szCs w:val="24"/>
        </w:rPr>
        <w:t>Федеральной службой по надзору в сфере образования и науки</w:t>
      </w:r>
      <w:r>
        <w:rPr>
          <w:rFonts w:cs="Times New Roman"/>
          <w:szCs w:val="24"/>
        </w:rPr>
        <w:t xml:space="preserve"> на основе нормативно-правовых требований, регулирующих деятельность организаций в сфере дошкольного образования, показатели области качества «10</w:t>
      </w:r>
      <w:r w:rsidR="00233AD2" w:rsidRPr="00B713DA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Реализация регионального компонента дошкольного образования» устанавливаются по решению региональных органов управления образованием. </w:t>
      </w:r>
    </w:p>
    <w:p w14:paraId="0D3BFF37" w14:textId="5F2C23F7" w:rsidR="005761B2" w:rsidRPr="00B713DA" w:rsidRDefault="00594E97" w:rsidP="00906DBC">
      <w:pPr>
        <w:pStyle w:val="1"/>
        <w:spacing w:before="0"/>
      </w:pPr>
      <w:r>
        <w:t xml:space="preserve">2. </w:t>
      </w:r>
      <w:r w:rsidRPr="00B713DA">
        <w:t>ФОРМЫ ПРОВЕДЕНИЯ МКДО</w:t>
      </w:r>
    </w:p>
    <w:p w14:paraId="51BA8EFC" w14:textId="1AA559C8" w:rsidR="005B5750" w:rsidRDefault="005B5750" w:rsidP="00C37330">
      <w:pPr>
        <w:spacing w:after="0"/>
        <w:contextualSpacing/>
        <w:rPr>
          <w:rFonts w:eastAsia="Calibri" w:cs="Times New Roman"/>
          <w:color w:val="000000"/>
          <w:szCs w:val="24"/>
        </w:rPr>
      </w:pPr>
      <w:r w:rsidRPr="00B713DA">
        <w:rPr>
          <w:rFonts w:eastAsia="Calibri" w:cs="Times New Roman"/>
          <w:color w:val="000000"/>
          <w:szCs w:val="24"/>
        </w:rPr>
        <w:t xml:space="preserve">2.1. МКДО проводится в форме </w:t>
      </w:r>
      <w:r w:rsidR="00C37330">
        <w:rPr>
          <w:rFonts w:eastAsia="Calibri" w:cs="Times New Roman"/>
          <w:color w:val="000000"/>
          <w:szCs w:val="24"/>
        </w:rPr>
        <w:t xml:space="preserve">дистанционного и выездного экспертного мониторинга с использованием </w:t>
      </w:r>
      <w:r w:rsidRPr="00B713DA">
        <w:rPr>
          <w:rFonts w:eastAsia="Calibri" w:cs="Times New Roman"/>
          <w:color w:val="000000"/>
          <w:szCs w:val="24"/>
        </w:rPr>
        <w:t xml:space="preserve">с использованием </w:t>
      </w:r>
      <w:r w:rsidR="00A42D96" w:rsidRPr="00B713DA">
        <w:rPr>
          <w:rFonts w:eastAsia="Calibri" w:cs="Times New Roman"/>
          <w:color w:val="000000"/>
          <w:szCs w:val="24"/>
        </w:rPr>
        <w:t>Комплекта</w:t>
      </w:r>
      <w:r w:rsidRPr="00B713DA">
        <w:rPr>
          <w:rFonts w:eastAsia="Calibri" w:cs="Times New Roman"/>
          <w:color w:val="000000"/>
          <w:szCs w:val="24"/>
        </w:rPr>
        <w:t xml:space="preserve"> МКДО и включает последовательную оценку качества дошкольного образования в разрезе показателей качества МКДО на уровне ДОО, на уровне </w:t>
      </w:r>
      <w:r w:rsidR="00E83524">
        <w:rPr>
          <w:rFonts w:eastAsia="Calibri" w:cs="Times New Roman"/>
          <w:color w:val="000000"/>
          <w:szCs w:val="24"/>
        </w:rPr>
        <w:t>муниципальных органов управления образованием</w:t>
      </w:r>
      <w:r w:rsidRPr="00B713DA">
        <w:rPr>
          <w:rFonts w:eastAsia="Calibri" w:cs="Times New Roman"/>
          <w:color w:val="000000"/>
          <w:szCs w:val="24"/>
        </w:rPr>
        <w:t xml:space="preserve"> муниципальных районов и городских округов, на уровне органов исполнительной власти субъектов Российской Федерации и на уровне федеральных органов исполнительной власти в сфере образования.</w:t>
      </w:r>
    </w:p>
    <w:p w14:paraId="547220AD" w14:textId="6729EBA1" w:rsidR="00C37330" w:rsidRPr="00B713DA" w:rsidRDefault="00C37330" w:rsidP="00C37330">
      <w:pPr>
        <w:spacing w:after="0"/>
        <w:contextualSpacing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 xml:space="preserve">Для повышения эффективности реализации экспертного мониторинга, а также повышения общего развивающего эффекта мониторинга в рамках МКДО реализуется этап внутреннего мониторинга качества дошкольного образования в ДОО. </w:t>
      </w:r>
    </w:p>
    <w:p w14:paraId="7D0C479D" w14:textId="77777777" w:rsidR="005B5750" w:rsidRPr="00B713DA" w:rsidRDefault="005B5750" w:rsidP="00B713DA">
      <w:pPr>
        <w:spacing w:after="0"/>
        <w:contextualSpacing/>
        <w:rPr>
          <w:rFonts w:eastAsia="Calibri" w:cs="Times New Roman"/>
          <w:color w:val="000000"/>
          <w:szCs w:val="24"/>
        </w:rPr>
      </w:pPr>
      <w:r w:rsidRPr="00B713DA">
        <w:rPr>
          <w:rFonts w:eastAsia="Calibri" w:cs="Times New Roman"/>
          <w:color w:val="000000"/>
          <w:szCs w:val="24"/>
        </w:rPr>
        <w:t>2.2. МКДО предусматривает структурированный анализ следующей информации:</w:t>
      </w:r>
    </w:p>
    <w:p w14:paraId="5B244BB8" w14:textId="50C39E32" w:rsidR="005B5750" w:rsidRPr="00B713DA" w:rsidRDefault="005B5750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>– нормативно-правовой</w:t>
      </w:r>
      <w:r w:rsidRPr="00B713DA">
        <w:rPr>
          <w:rFonts w:cs="Times New Roman"/>
          <w:szCs w:val="24"/>
        </w:rPr>
        <w:t xml:space="preserve"> — предусматривает сбор и анализ нормативно-правовых </w:t>
      </w:r>
      <w:r w:rsidR="00C37330">
        <w:rPr>
          <w:rFonts w:cs="Times New Roman"/>
          <w:szCs w:val="24"/>
        </w:rPr>
        <w:t>актов</w:t>
      </w:r>
      <w:r w:rsidRPr="00B713DA">
        <w:rPr>
          <w:rFonts w:cs="Times New Roman"/>
          <w:szCs w:val="24"/>
        </w:rPr>
        <w:t>, регулирующих деятельность ДОО</w:t>
      </w:r>
      <w:r w:rsidR="00C37330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 xml:space="preserve">и другой документированной информации, регламентирующей и характеризующей текущую деятельность ДОО, а также </w:t>
      </w:r>
      <w:r w:rsidR="00E83524">
        <w:rPr>
          <w:rFonts w:cs="Times New Roman"/>
          <w:szCs w:val="24"/>
        </w:rPr>
        <w:t>муниципальных органов управления образованием</w:t>
      </w:r>
      <w:r w:rsidRPr="00B713DA">
        <w:rPr>
          <w:rFonts w:cs="Times New Roman"/>
          <w:szCs w:val="24"/>
        </w:rPr>
        <w:t xml:space="preserve"> в сфере дошкольного образования, региональных и федеральных органов управления образования в сфере дошкольного образования. </w:t>
      </w:r>
    </w:p>
    <w:p w14:paraId="1A79AB16" w14:textId="2E03FFD1" w:rsidR="005B5750" w:rsidRPr="00B713DA" w:rsidRDefault="005B5750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>– заявительной</w:t>
      </w:r>
      <w:r w:rsidRPr="00B713DA">
        <w:rPr>
          <w:rFonts w:cs="Times New Roman"/>
          <w:szCs w:val="24"/>
        </w:rPr>
        <w:t xml:space="preserve"> — предусматривает сбор</w:t>
      </w:r>
      <w:r w:rsidR="00C37330">
        <w:rPr>
          <w:rFonts w:cs="Times New Roman"/>
          <w:szCs w:val="24"/>
        </w:rPr>
        <w:t xml:space="preserve"> и анализ</w:t>
      </w:r>
      <w:r w:rsidRPr="00B713DA">
        <w:rPr>
          <w:rFonts w:cs="Times New Roman"/>
          <w:szCs w:val="24"/>
        </w:rPr>
        <w:t xml:space="preserve"> информации заявительного характера о реализуемой деятельности объекта мониторинга, </w:t>
      </w:r>
      <w:r w:rsidR="00C37330">
        <w:rPr>
          <w:rFonts w:cs="Times New Roman"/>
          <w:szCs w:val="24"/>
        </w:rPr>
        <w:t>полученной</w:t>
      </w:r>
      <w:r w:rsidRPr="00B713DA">
        <w:rPr>
          <w:rFonts w:cs="Times New Roman"/>
          <w:szCs w:val="24"/>
        </w:rPr>
        <w:t xml:space="preserve"> путем анкетирования и интервьюирования участников МКДО, проведения самооценок с использованием структурированных электронных форм;</w:t>
      </w:r>
    </w:p>
    <w:p w14:paraId="037A3D28" w14:textId="508F6C8B" w:rsidR="00C37330" w:rsidRPr="00B713DA" w:rsidRDefault="005B5750" w:rsidP="00C37330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lastRenderedPageBreak/>
        <w:t xml:space="preserve">– </w:t>
      </w:r>
      <w:r w:rsidR="00C37330">
        <w:rPr>
          <w:rFonts w:cs="Times New Roman"/>
          <w:i/>
          <w:szCs w:val="24"/>
        </w:rPr>
        <w:t xml:space="preserve">результатов </w:t>
      </w:r>
      <w:r w:rsidRPr="00B713DA">
        <w:rPr>
          <w:rFonts w:cs="Times New Roman"/>
          <w:i/>
          <w:szCs w:val="24"/>
        </w:rPr>
        <w:t>наблюдений</w:t>
      </w:r>
      <w:r w:rsidRPr="00B713DA">
        <w:rPr>
          <w:rFonts w:cs="Times New Roman"/>
          <w:szCs w:val="24"/>
        </w:rPr>
        <w:t xml:space="preserve"> — предусматривает сбор информации путем проведения внешнего экспертного наблюдения за реализуем</w:t>
      </w:r>
      <w:r w:rsidR="00C37330">
        <w:rPr>
          <w:rFonts w:cs="Times New Roman"/>
          <w:szCs w:val="24"/>
        </w:rPr>
        <w:t xml:space="preserve">ой деятельностью ДОО. </w:t>
      </w:r>
    </w:p>
    <w:p w14:paraId="3216269E" w14:textId="033ACC4E" w:rsidR="000E6458" w:rsidRPr="00B713DA" w:rsidRDefault="00492B07" w:rsidP="00906DBC">
      <w:pPr>
        <w:pStyle w:val="1"/>
        <w:spacing w:before="0"/>
      </w:pPr>
      <w:r>
        <w:t xml:space="preserve">3. </w:t>
      </w:r>
      <w:r w:rsidRPr="00B713DA">
        <w:t>ОБЪЕКТЫ МОНИТОРИНГА</w:t>
      </w:r>
    </w:p>
    <w:p w14:paraId="16D452C5" w14:textId="77777777"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Объектами МКДО являются:</w:t>
      </w:r>
    </w:p>
    <w:p w14:paraId="6A77FB19" w14:textId="77777777"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- группа организации, осуществляющей образовательную деятельность в сфере дошкольного</w:t>
      </w:r>
      <w:r w:rsidRPr="00B713DA">
        <w:rPr>
          <w:rFonts w:cs="Times New Roman"/>
          <w:spacing w:val="-6"/>
          <w:szCs w:val="24"/>
        </w:rPr>
        <w:t xml:space="preserve"> </w:t>
      </w:r>
      <w:r w:rsidRPr="00B713DA">
        <w:rPr>
          <w:rFonts w:cs="Times New Roman"/>
          <w:szCs w:val="24"/>
        </w:rPr>
        <w:t>образования;</w:t>
      </w:r>
    </w:p>
    <w:p w14:paraId="17E8DC61" w14:textId="77777777" w:rsidR="000E6458" w:rsidRPr="00B713DA" w:rsidRDefault="000E6458" w:rsidP="00B713DA">
      <w:pPr>
        <w:spacing w:after="0"/>
        <w:contextualSpacing/>
        <w:rPr>
          <w:rFonts w:cs="Times New Roman"/>
          <w:spacing w:val="-3"/>
          <w:szCs w:val="24"/>
        </w:rPr>
      </w:pPr>
      <w:r w:rsidRPr="00B713DA">
        <w:rPr>
          <w:rFonts w:cs="Times New Roman"/>
          <w:szCs w:val="24"/>
        </w:rPr>
        <w:t>- организации, осуществляющие образовательную деятельность в сфере дошкольного образования в</w:t>
      </w:r>
      <w:r w:rsidRPr="00B713DA">
        <w:rPr>
          <w:rFonts w:cs="Times New Roman"/>
          <w:spacing w:val="45"/>
          <w:szCs w:val="24"/>
        </w:rPr>
        <w:t xml:space="preserve"> </w:t>
      </w:r>
      <w:r w:rsidRPr="00B713DA">
        <w:rPr>
          <w:rFonts w:cs="Times New Roman"/>
          <w:spacing w:val="-3"/>
          <w:szCs w:val="24"/>
        </w:rPr>
        <w:t>целом;</w:t>
      </w:r>
    </w:p>
    <w:p w14:paraId="5B5B3719" w14:textId="77777777"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- система </w:t>
      </w:r>
      <w:r w:rsidRPr="00B713DA">
        <w:rPr>
          <w:rFonts w:cs="Times New Roman"/>
          <w:spacing w:val="2"/>
          <w:szCs w:val="24"/>
        </w:rPr>
        <w:t xml:space="preserve">управления </w:t>
      </w:r>
      <w:r w:rsidRPr="00B713DA">
        <w:rPr>
          <w:rFonts w:cs="Times New Roman"/>
          <w:szCs w:val="24"/>
        </w:rPr>
        <w:t>образованием, реализуемая на уровне местного самоуправления;</w:t>
      </w:r>
    </w:p>
    <w:p w14:paraId="555DAD52" w14:textId="77777777"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- система государственного </w:t>
      </w:r>
      <w:r w:rsidRPr="00B713DA">
        <w:rPr>
          <w:rFonts w:cs="Times New Roman"/>
          <w:spacing w:val="2"/>
          <w:szCs w:val="24"/>
        </w:rPr>
        <w:t xml:space="preserve">управления </w:t>
      </w:r>
      <w:r w:rsidRPr="00B713DA">
        <w:rPr>
          <w:rFonts w:cs="Times New Roman"/>
          <w:szCs w:val="24"/>
        </w:rPr>
        <w:t>в сфере образования, реализуемая на уровне государственной власти субъектов Российской Федерации;</w:t>
      </w:r>
    </w:p>
    <w:p w14:paraId="05CF0A92" w14:textId="77777777"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- система государственного </w:t>
      </w:r>
      <w:r w:rsidRPr="00B713DA">
        <w:rPr>
          <w:rFonts w:cs="Times New Roman"/>
          <w:spacing w:val="2"/>
          <w:szCs w:val="24"/>
        </w:rPr>
        <w:t xml:space="preserve">управления </w:t>
      </w:r>
      <w:r w:rsidRPr="00B713DA">
        <w:rPr>
          <w:rFonts w:cs="Times New Roman"/>
          <w:szCs w:val="24"/>
        </w:rPr>
        <w:t>в сфере образования, реализуемая на федеральном</w:t>
      </w:r>
      <w:r w:rsidRPr="00B713DA">
        <w:rPr>
          <w:rFonts w:cs="Times New Roman"/>
          <w:spacing w:val="11"/>
          <w:szCs w:val="24"/>
        </w:rPr>
        <w:t xml:space="preserve"> </w:t>
      </w:r>
      <w:r w:rsidRPr="00B713DA">
        <w:rPr>
          <w:rFonts w:cs="Times New Roman"/>
          <w:szCs w:val="24"/>
        </w:rPr>
        <w:t>уровне.</w:t>
      </w:r>
    </w:p>
    <w:p w14:paraId="72D5261A" w14:textId="01B19412" w:rsidR="00102EA3" w:rsidRPr="00B713DA" w:rsidRDefault="00DB4439" w:rsidP="00906DBC">
      <w:pPr>
        <w:pStyle w:val="1"/>
        <w:spacing w:before="0"/>
      </w:pPr>
      <w:r>
        <w:t xml:space="preserve">4. </w:t>
      </w:r>
      <w:r w:rsidRPr="00B713DA">
        <w:t>УЧАСТНИКИ МКДО</w:t>
      </w:r>
    </w:p>
    <w:p w14:paraId="7623B3F2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Основные категории участников мониторинга качества дошкольного образования:</w:t>
      </w:r>
    </w:p>
    <w:p w14:paraId="52BB3889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>–</w:t>
      </w:r>
      <w:r w:rsidRPr="00B713DA">
        <w:rPr>
          <w:rFonts w:cs="Times New Roman"/>
          <w:szCs w:val="24"/>
        </w:rPr>
        <w:t xml:space="preserve"> Федеральная служба по надзору в сфере образования и науки</w:t>
      </w:r>
      <w:r w:rsidR="008E24EB">
        <w:rPr>
          <w:rFonts w:cs="Times New Roman"/>
          <w:szCs w:val="24"/>
        </w:rPr>
        <w:t>,</w:t>
      </w:r>
      <w:r w:rsidRPr="00B713DA">
        <w:rPr>
          <w:rFonts w:cs="Times New Roman"/>
          <w:szCs w:val="24"/>
        </w:rPr>
        <w:t xml:space="preserve"> </w:t>
      </w:r>
      <w:r w:rsidR="00583D9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>рганы исполнительной власти субъектов Российской Федерации и привлекаемые ими специалисты для проведен</w:t>
      </w:r>
      <w:r w:rsidR="00C30F39" w:rsidRPr="00B713DA">
        <w:rPr>
          <w:rFonts w:cs="Times New Roman"/>
          <w:szCs w:val="24"/>
        </w:rPr>
        <w:t>ия МКДО;</w:t>
      </w:r>
    </w:p>
    <w:p w14:paraId="7374AFB7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>рганы исполнительной власти субъектов Российской Федерации, осуществляющие переданные Российской Федерацией полномочия по государственному контрол</w:t>
      </w:r>
      <w:r w:rsidR="00C30F39" w:rsidRPr="00B713DA">
        <w:rPr>
          <w:rFonts w:cs="Times New Roman"/>
          <w:szCs w:val="24"/>
        </w:rPr>
        <w:t>ю (надзору) в сфере образования;</w:t>
      </w:r>
    </w:p>
    <w:p w14:paraId="5E85F86A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>рганы местного самоуправления</w:t>
      </w:r>
      <w:r w:rsidR="00C30F39" w:rsidRPr="00B713DA">
        <w:rPr>
          <w:rFonts w:cs="Times New Roman"/>
          <w:szCs w:val="24"/>
        </w:rPr>
        <w:t>;</w:t>
      </w:r>
    </w:p>
    <w:p w14:paraId="5497DAF1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>бразовательные организации, осуществляющие образовательную деятельность в сфере дошкольного образования (ДОО)</w:t>
      </w:r>
      <w:r w:rsidR="00C30F39" w:rsidRPr="00B713DA">
        <w:rPr>
          <w:rFonts w:cs="Times New Roman"/>
          <w:szCs w:val="24"/>
        </w:rPr>
        <w:t>;</w:t>
      </w:r>
    </w:p>
    <w:p w14:paraId="60B7209F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с</w:t>
      </w:r>
      <w:r w:rsidRPr="00B713DA">
        <w:rPr>
          <w:rFonts w:cs="Times New Roman"/>
          <w:szCs w:val="24"/>
        </w:rPr>
        <w:t>отрудники ДОО</w:t>
      </w:r>
      <w:r w:rsidR="00C30F39" w:rsidRPr="00B713DA">
        <w:rPr>
          <w:rFonts w:cs="Times New Roman"/>
          <w:szCs w:val="24"/>
        </w:rPr>
        <w:t>;</w:t>
      </w:r>
      <w:r w:rsidRPr="00B713DA">
        <w:rPr>
          <w:rFonts w:cs="Times New Roman"/>
          <w:szCs w:val="24"/>
        </w:rPr>
        <w:t xml:space="preserve"> </w:t>
      </w:r>
    </w:p>
    <w:p w14:paraId="6C6B6221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 xml:space="preserve">бучающиеся, родители </w:t>
      </w:r>
      <w:r w:rsidR="00583D9A">
        <w:rPr>
          <w:rFonts w:cs="Times New Roman"/>
          <w:szCs w:val="24"/>
        </w:rPr>
        <w:t>(</w:t>
      </w:r>
      <w:r w:rsidRPr="00B713DA">
        <w:rPr>
          <w:rFonts w:cs="Times New Roman"/>
          <w:szCs w:val="24"/>
        </w:rPr>
        <w:t xml:space="preserve">законные </w:t>
      </w:r>
      <w:r w:rsidR="00C30F39" w:rsidRPr="00B713DA">
        <w:rPr>
          <w:rFonts w:cs="Times New Roman"/>
          <w:szCs w:val="24"/>
        </w:rPr>
        <w:t>представители</w:t>
      </w:r>
      <w:r w:rsidR="00583D9A">
        <w:rPr>
          <w:rFonts w:cs="Times New Roman"/>
          <w:szCs w:val="24"/>
        </w:rPr>
        <w:t>)</w:t>
      </w:r>
      <w:r w:rsidR="00C30F39" w:rsidRPr="00B713DA">
        <w:rPr>
          <w:rFonts w:cs="Times New Roman"/>
          <w:szCs w:val="24"/>
        </w:rPr>
        <w:t xml:space="preserve"> воспитанников ДОО;</w:t>
      </w:r>
    </w:p>
    <w:p w14:paraId="6EA07B2E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ор</w:t>
      </w:r>
      <w:r w:rsidRPr="00B713DA">
        <w:rPr>
          <w:rFonts w:cs="Times New Roman"/>
          <w:szCs w:val="24"/>
        </w:rPr>
        <w:t>ганизации-операторы МКДО</w:t>
      </w:r>
      <w:r w:rsidR="00C30F39" w:rsidRPr="00B713DA">
        <w:rPr>
          <w:rFonts w:cs="Times New Roman"/>
          <w:szCs w:val="24"/>
        </w:rPr>
        <w:t>;</w:t>
      </w:r>
    </w:p>
    <w:p w14:paraId="1DA282D5" w14:textId="289D65DE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 xml:space="preserve">эксперты МКДО. </w:t>
      </w:r>
    </w:p>
    <w:p w14:paraId="7E81E73D" w14:textId="12AB81F0" w:rsidR="005B0F18" w:rsidRPr="00B713DA" w:rsidRDefault="00DB4439" w:rsidP="00906DBC">
      <w:pPr>
        <w:pStyle w:val="1"/>
        <w:spacing w:before="0"/>
      </w:pPr>
      <w:r>
        <w:t xml:space="preserve">5. </w:t>
      </w:r>
      <w:r w:rsidRPr="00B713DA">
        <w:t>КОМПЛЕКТ МКДО</w:t>
      </w:r>
    </w:p>
    <w:p w14:paraId="6188329E" w14:textId="1DA1B48A" w:rsidR="00914A58" w:rsidRDefault="00D90334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Мониторинг осуществляется с использованием </w:t>
      </w:r>
      <w:r w:rsidR="00FF646B">
        <w:rPr>
          <w:rFonts w:cs="Times New Roman"/>
          <w:szCs w:val="24"/>
        </w:rPr>
        <w:t xml:space="preserve">регионального </w:t>
      </w:r>
      <w:r w:rsidRPr="00B713DA">
        <w:rPr>
          <w:rFonts w:cs="Times New Roman"/>
          <w:szCs w:val="24"/>
        </w:rPr>
        <w:t>Комплекта МКДО</w:t>
      </w:r>
      <w:r w:rsidR="00914A58">
        <w:rPr>
          <w:rFonts w:cs="Times New Roman"/>
          <w:szCs w:val="24"/>
        </w:rPr>
        <w:t xml:space="preserve"> 2022</w:t>
      </w:r>
      <w:r w:rsidRPr="00B713DA">
        <w:rPr>
          <w:rFonts w:cs="Times New Roman"/>
          <w:szCs w:val="24"/>
        </w:rPr>
        <w:t xml:space="preserve">, </w:t>
      </w:r>
      <w:r w:rsidR="00FF646B">
        <w:rPr>
          <w:rFonts w:cs="Times New Roman"/>
          <w:szCs w:val="24"/>
        </w:rPr>
        <w:t xml:space="preserve">разработанного на основе Комплекта МКДО РФ 2022, </w:t>
      </w:r>
      <w:r w:rsidRPr="00B713DA">
        <w:rPr>
          <w:rFonts w:cs="Times New Roman"/>
          <w:szCs w:val="24"/>
        </w:rPr>
        <w:t>который включает Концепцию МКДО</w:t>
      </w:r>
      <w:r w:rsidR="00914A58">
        <w:rPr>
          <w:rFonts w:cs="Times New Roman"/>
          <w:szCs w:val="24"/>
        </w:rPr>
        <w:t xml:space="preserve"> РФ (в новой редакции 2022 года)</w:t>
      </w:r>
      <w:r w:rsidRPr="00B713DA">
        <w:rPr>
          <w:rFonts w:cs="Times New Roman"/>
          <w:szCs w:val="24"/>
        </w:rPr>
        <w:t xml:space="preserve">, </w:t>
      </w:r>
      <w:r w:rsidR="00914A58">
        <w:rPr>
          <w:rFonts w:cs="Times New Roman"/>
          <w:szCs w:val="24"/>
        </w:rPr>
        <w:t>М</w:t>
      </w:r>
      <w:r w:rsidRPr="00B713DA">
        <w:rPr>
          <w:rFonts w:cs="Times New Roman"/>
          <w:szCs w:val="24"/>
        </w:rPr>
        <w:t>еханизм</w:t>
      </w:r>
      <w:r w:rsidR="00914A58">
        <w:rPr>
          <w:rFonts w:cs="Times New Roman"/>
          <w:szCs w:val="24"/>
        </w:rPr>
        <w:t>ы</w:t>
      </w:r>
      <w:r w:rsidRPr="00B713DA">
        <w:rPr>
          <w:rFonts w:cs="Times New Roman"/>
          <w:szCs w:val="24"/>
        </w:rPr>
        <w:t>, процедур</w:t>
      </w:r>
      <w:r w:rsidR="00914A58">
        <w:rPr>
          <w:rFonts w:cs="Times New Roman"/>
          <w:szCs w:val="24"/>
        </w:rPr>
        <w:t>ы</w:t>
      </w:r>
      <w:r w:rsidRPr="00B713DA">
        <w:rPr>
          <w:rFonts w:cs="Times New Roman"/>
          <w:szCs w:val="24"/>
        </w:rPr>
        <w:t xml:space="preserve"> МКДО</w:t>
      </w:r>
      <w:r w:rsidR="00914A58">
        <w:rPr>
          <w:rFonts w:cs="Times New Roman"/>
          <w:szCs w:val="24"/>
        </w:rPr>
        <w:t xml:space="preserve"> (в новой редакции 2022 года)</w:t>
      </w:r>
      <w:r w:rsidRPr="00B713DA">
        <w:rPr>
          <w:rFonts w:cs="Times New Roman"/>
          <w:szCs w:val="24"/>
        </w:rPr>
        <w:t>, Инструментарий МКДО</w:t>
      </w:r>
      <w:r w:rsidR="00914A58">
        <w:rPr>
          <w:rFonts w:cs="Times New Roman"/>
          <w:szCs w:val="24"/>
        </w:rPr>
        <w:t xml:space="preserve"> 2022</w:t>
      </w:r>
      <w:r w:rsidRPr="00B713DA">
        <w:rPr>
          <w:rFonts w:cs="Times New Roman"/>
          <w:szCs w:val="24"/>
        </w:rPr>
        <w:t xml:space="preserve">. </w:t>
      </w:r>
    </w:p>
    <w:p w14:paraId="4E15EAFB" w14:textId="6D11EB1D" w:rsidR="007E41FD" w:rsidRPr="00B713DA" w:rsidRDefault="00BD5CC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Концепция МКДО</w:t>
      </w:r>
      <w:r w:rsidR="00FF646B">
        <w:rPr>
          <w:rFonts w:cs="Times New Roman"/>
          <w:szCs w:val="24"/>
        </w:rPr>
        <w:t xml:space="preserve"> РФ</w:t>
      </w:r>
      <w:r w:rsidRPr="00B713DA">
        <w:rPr>
          <w:rFonts w:cs="Times New Roman"/>
          <w:szCs w:val="24"/>
        </w:rPr>
        <w:t xml:space="preserve"> </w:t>
      </w:r>
      <w:r w:rsidR="00D41552" w:rsidRPr="00B713DA">
        <w:rPr>
          <w:rFonts w:eastAsia="Times New Roman" w:cs="Times New Roman"/>
          <w:color w:val="000000"/>
          <w:szCs w:val="24"/>
        </w:rPr>
        <w:t>описывает основополагающи</w:t>
      </w:r>
      <w:r w:rsidR="007E41FD" w:rsidRPr="00B713DA">
        <w:rPr>
          <w:rFonts w:eastAsia="Times New Roman" w:cs="Times New Roman"/>
          <w:color w:val="000000"/>
          <w:szCs w:val="24"/>
        </w:rPr>
        <w:t>е</w:t>
      </w:r>
      <w:r w:rsidR="00D41552" w:rsidRPr="00B713DA">
        <w:rPr>
          <w:rFonts w:eastAsia="Times New Roman" w:cs="Times New Roman"/>
          <w:color w:val="000000"/>
          <w:szCs w:val="24"/>
        </w:rPr>
        <w:t xml:space="preserve"> компонент</w:t>
      </w:r>
      <w:r w:rsidR="007E41FD" w:rsidRPr="00B713DA">
        <w:rPr>
          <w:rFonts w:eastAsia="Times New Roman" w:cs="Times New Roman"/>
          <w:color w:val="000000"/>
          <w:szCs w:val="24"/>
        </w:rPr>
        <w:t>ы МКДО</w:t>
      </w:r>
      <w:r w:rsidR="00D41552" w:rsidRPr="00B713DA">
        <w:rPr>
          <w:rFonts w:eastAsia="Times New Roman" w:cs="Times New Roman"/>
          <w:color w:val="000000"/>
          <w:szCs w:val="24"/>
        </w:rPr>
        <w:t>: концептуальн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>, научно-методологическ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>, правов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>, организационн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 xml:space="preserve"> и технологическ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 xml:space="preserve"> </w:t>
      </w:r>
      <w:r w:rsidR="00D41552" w:rsidRPr="00B713DA">
        <w:rPr>
          <w:rFonts w:eastAsia="Times New Roman" w:cs="Times New Roman"/>
          <w:color w:val="000000"/>
          <w:szCs w:val="24"/>
        </w:rPr>
        <w:lastRenderedPageBreak/>
        <w:t>основы</w:t>
      </w:r>
      <w:r w:rsidR="007E41FD" w:rsidRPr="00B713DA">
        <w:rPr>
          <w:rFonts w:eastAsia="Times New Roman" w:cs="Times New Roman"/>
          <w:color w:val="000000"/>
          <w:szCs w:val="24"/>
        </w:rPr>
        <w:t xml:space="preserve"> проведения мониторинга, </w:t>
      </w:r>
      <w:r w:rsidR="0059054E" w:rsidRPr="00B713DA">
        <w:rPr>
          <w:rFonts w:eastAsia="Times New Roman" w:cs="Times New Roman"/>
          <w:color w:val="000000"/>
          <w:szCs w:val="24"/>
        </w:rPr>
        <w:t xml:space="preserve">задает </w:t>
      </w:r>
      <w:r w:rsidR="0059054E" w:rsidRPr="00B713DA">
        <w:rPr>
          <w:rFonts w:cs="Times New Roman"/>
          <w:spacing w:val="3"/>
          <w:szCs w:val="24"/>
        </w:rPr>
        <w:t xml:space="preserve">единые </w:t>
      </w:r>
      <w:r w:rsidR="0059054E" w:rsidRPr="00B713DA">
        <w:rPr>
          <w:rFonts w:cs="Times New Roman"/>
          <w:szCs w:val="24"/>
        </w:rPr>
        <w:t xml:space="preserve">ориентиры </w:t>
      </w:r>
      <w:r w:rsidR="0059054E" w:rsidRPr="00B713DA">
        <w:rPr>
          <w:rFonts w:cs="Times New Roman"/>
          <w:spacing w:val="4"/>
          <w:szCs w:val="24"/>
        </w:rPr>
        <w:t xml:space="preserve">для </w:t>
      </w:r>
      <w:r w:rsidR="007E41FD" w:rsidRPr="00B713DA">
        <w:rPr>
          <w:rFonts w:cs="Times New Roman"/>
          <w:szCs w:val="24"/>
        </w:rPr>
        <w:t>развития</w:t>
      </w:r>
      <w:r w:rsidR="0059054E" w:rsidRPr="00B713DA">
        <w:rPr>
          <w:rFonts w:cs="Times New Roman"/>
          <w:szCs w:val="24"/>
        </w:rPr>
        <w:t xml:space="preserve"> качества дошкольного образования при сохранении вариативности и многообразия разрабатываемых и </w:t>
      </w:r>
      <w:r w:rsidR="0059054E" w:rsidRPr="00B713DA">
        <w:rPr>
          <w:rFonts w:cs="Times New Roman"/>
          <w:spacing w:val="2"/>
          <w:szCs w:val="24"/>
        </w:rPr>
        <w:t xml:space="preserve">реализуемых </w:t>
      </w:r>
      <w:r w:rsidR="0059054E" w:rsidRPr="00B713DA">
        <w:rPr>
          <w:rFonts w:cs="Times New Roman"/>
          <w:szCs w:val="24"/>
        </w:rPr>
        <w:t>образовательных</w:t>
      </w:r>
      <w:r w:rsidR="0059054E" w:rsidRPr="00B713DA">
        <w:rPr>
          <w:rFonts w:cs="Times New Roman"/>
          <w:spacing w:val="12"/>
          <w:szCs w:val="24"/>
        </w:rPr>
        <w:t xml:space="preserve"> </w:t>
      </w:r>
      <w:r w:rsidR="0059054E" w:rsidRPr="00B713DA">
        <w:rPr>
          <w:rFonts w:cs="Times New Roman"/>
          <w:szCs w:val="24"/>
        </w:rPr>
        <w:t>программ</w:t>
      </w:r>
      <w:r w:rsidR="00D26F8D" w:rsidRPr="00B713DA">
        <w:rPr>
          <w:rFonts w:cs="Times New Roman"/>
          <w:szCs w:val="24"/>
        </w:rPr>
        <w:t xml:space="preserve">. </w:t>
      </w:r>
    </w:p>
    <w:p w14:paraId="29F75A32" w14:textId="61FC20E5" w:rsidR="00F741AD" w:rsidRDefault="00F741AD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Для повышения эффективности проведения мониторинга рекомендуется использовать «Методические рекомендации по проведению МКДО в 202</w:t>
      </w:r>
      <w:r w:rsidR="00153BC7">
        <w:rPr>
          <w:rFonts w:cs="Times New Roman"/>
          <w:szCs w:val="24"/>
        </w:rPr>
        <w:t>2</w:t>
      </w:r>
      <w:r w:rsidRPr="00B713DA">
        <w:rPr>
          <w:rFonts w:cs="Times New Roman"/>
          <w:szCs w:val="24"/>
        </w:rPr>
        <w:t xml:space="preserve"> году». </w:t>
      </w:r>
    </w:p>
    <w:p w14:paraId="2086D24D" w14:textId="14A169BC" w:rsidR="00AB18D9" w:rsidRPr="00AB18D9" w:rsidRDefault="00AB18D9" w:rsidP="00B713D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Комплект МКДО РФ 2022 и Методические рекомендации по проведению МКДО в 2022 году доступны участникам МКДО 2022 в личных кабинетах на единой информационной платформе МКДО </w:t>
      </w:r>
      <w:hyperlink r:id="rId8" w:history="1">
        <w:r w:rsidRPr="00E6531C">
          <w:rPr>
            <w:rStyle w:val="af2"/>
            <w:rFonts w:cs="Times New Roman"/>
            <w:szCs w:val="24"/>
            <w:lang w:val="en-US"/>
          </w:rPr>
          <w:t>http</w:t>
        </w:r>
        <w:r w:rsidRPr="00E6531C">
          <w:rPr>
            <w:rStyle w:val="af2"/>
            <w:rFonts w:cs="Times New Roman"/>
            <w:szCs w:val="24"/>
          </w:rPr>
          <w:t>://</w:t>
        </w:r>
        <w:r w:rsidRPr="00E6531C">
          <w:rPr>
            <w:rStyle w:val="af2"/>
            <w:rFonts w:cs="Times New Roman"/>
            <w:szCs w:val="24"/>
            <w:lang w:val="en-US"/>
          </w:rPr>
          <w:t>do</w:t>
        </w:r>
        <w:r w:rsidRPr="00E6531C">
          <w:rPr>
            <w:rStyle w:val="af2"/>
            <w:rFonts w:cs="Times New Roman"/>
            <w:szCs w:val="24"/>
          </w:rPr>
          <w:t>2022.</w:t>
        </w:r>
        <w:proofErr w:type="spellStart"/>
        <w:r w:rsidRPr="00E6531C">
          <w:rPr>
            <w:rStyle w:val="af2"/>
            <w:rFonts w:cs="Times New Roman"/>
            <w:szCs w:val="24"/>
            <w:lang w:val="en-US"/>
          </w:rPr>
          <w:t>niko</w:t>
        </w:r>
        <w:proofErr w:type="spellEnd"/>
        <w:r w:rsidRPr="00E6531C">
          <w:rPr>
            <w:rStyle w:val="af2"/>
            <w:rFonts w:cs="Times New Roman"/>
            <w:szCs w:val="24"/>
          </w:rPr>
          <w:t>.</w:t>
        </w:r>
        <w:r w:rsidRPr="00E6531C">
          <w:rPr>
            <w:rStyle w:val="af2"/>
            <w:rFonts w:cs="Times New Roman"/>
            <w:szCs w:val="24"/>
            <w:lang w:val="en-US"/>
          </w:rPr>
          <w:t>institute</w:t>
        </w:r>
      </w:hyperlink>
    </w:p>
    <w:p w14:paraId="114BF207" w14:textId="70376238" w:rsidR="001860A2" w:rsidRPr="00B713DA" w:rsidRDefault="00A6757A" w:rsidP="00906DBC">
      <w:pPr>
        <w:pStyle w:val="1"/>
        <w:spacing w:before="0"/>
      </w:pPr>
      <w:r>
        <w:t xml:space="preserve">6. </w:t>
      </w:r>
      <w:r w:rsidRPr="00B713DA">
        <w:t>ОРГАНИЗА</w:t>
      </w:r>
      <w:r>
        <w:t>ЦИОННАЯ МОДЕЛЬ ПРОВЕДЕНИЯ МКДО</w:t>
      </w:r>
    </w:p>
    <w:p w14:paraId="36872038" w14:textId="00AD1E35" w:rsidR="00F554DA" w:rsidRDefault="00F554DA" w:rsidP="00B713DA">
      <w:pPr>
        <w:spacing w:after="0"/>
        <w:contextualSpacing/>
        <w:rPr>
          <w:rFonts w:cs="Times New Roman"/>
          <w:szCs w:val="24"/>
        </w:rPr>
      </w:pPr>
      <w:r w:rsidRPr="00A400EA">
        <w:rPr>
          <w:rFonts w:cs="Times New Roman"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6A1E26" wp14:editId="65CE7EAC">
            <wp:simplePos x="0" y="0"/>
            <wp:positionH relativeFrom="margin">
              <wp:posOffset>177165</wp:posOffset>
            </wp:positionH>
            <wp:positionV relativeFrom="paragraph">
              <wp:posOffset>790575</wp:posOffset>
            </wp:positionV>
            <wp:extent cx="6013450" cy="3973195"/>
            <wp:effectExtent l="0" t="0" r="6350" b="825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8_Рисунок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0" cy="397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57A">
        <w:rPr>
          <w:rFonts w:cs="Times New Roman"/>
          <w:szCs w:val="24"/>
        </w:rPr>
        <w:t>6</w:t>
      </w:r>
      <w:r w:rsidR="0068219B" w:rsidRPr="00B713DA">
        <w:rPr>
          <w:rFonts w:cs="Times New Roman"/>
          <w:szCs w:val="24"/>
        </w:rPr>
        <w:t xml:space="preserve">.1. Организационная </w:t>
      </w:r>
      <w:r w:rsidR="00A6757A">
        <w:rPr>
          <w:rFonts w:cs="Times New Roman"/>
          <w:szCs w:val="24"/>
        </w:rPr>
        <w:t>модель</w:t>
      </w:r>
      <w:r w:rsidR="0068219B" w:rsidRPr="00B713DA">
        <w:rPr>
          <w:rFonts w:cs="Times New Roman"/>
          <w:szCs w:val="24"/>
        </w:rPr>
        <w:t xml:space="preserve"> МКДО </w:t>
      </w:r>
      <w:r w:rsidR="00FF646B">
        <w:rPr>
          <w:rFonts w:cs="Times New Roman"/>
          <w:szCs w:val="24"/>
        </w:rPr>
        <w:t xml:space="preserve">РФ </w:t>
      </w:r>
      <w:r>
        <w:rPr>
          <w:rFonts w:cs="Times New Roman"/>
          <w:szCs w:val="24"/>
        </w:rPr>
        <w:t xml:space="preserve">включает 5 уровней сбора информации: уровень ДОО, муниципальный уровень, региональный уровень, федеральный уровень и уровень родителей/законных представителей воспитанников ДОО. </w:t>
      </w:r>
    </w:p>
    <w:p w14:paraId="3CC81996" w14:textId="6DE84DDB" w:rsidR="00F554DA" w:rsidRPr="00397839" w:rsidRDefault="00F554DA" w:rsidP="00F554DA">
      <w:pPr>
        <w:spacing w:after="0"/>
        <w:contextualSpacing/>
        <w:rPr>
          <w:rFonts w:eastAsiaTheme="majorEastAsia"/>
          <w:i/>
        </w:rPr>
      </w:pPr>
      <w:r w:rsidRPr="00397839">
        <w:rPr>
          <w:i/>
        </w:rPr>
        <w:t>Рисунок 1. Организационная схема сбора информации МКДО</w:t>
      </w:r>
    </w:p>
    <w:p w14:paraId="41BCBAF2" w14:textId="77777777" w:rsidR="00F554DA" w:rsidRDefault="00F554DA" w:rsidP="00B713DA">
      <w:pPr>
        <w:spacing w:after="0"/>
        <w:contextualSpacing/>
        <w:rPr>
          <w:rFonts w:cs="Times New Roman"/>
          <w:szCs w:val="24"/>
        </w:rPr>
      </w:pPr>
    </w:p>
    <w:p w14:paraId="6007A4DA" w14:textId="5E8F06A8" w:rsidR="00AB18D9" w:rsidRDefault="00F554DA" w:rsidP="00B713D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Pr="00B713DA">
        <w:rPr>
          <w:rFonts w:cs="Times New Roman"/>
          <w:szCs w:val="24"/>
        </w:rPr>
        <w:t>.</w:t>
      </w:r>
      <w:r w:rsidR="00397839">
        <w:rPr>
          <w:rFonts w:cs="Times New Roman"/>
          <w:szCs w:val="24"/>
        </w:rPr>
        <w:t>2</w:t>
      </w:r>
      <w:r w:rsidRPr="00B713DA">
        <w:rPr>
          <w:rFonts w:cs="Times New Roman"/>
          <w:szCs w:val="24"/>
        </w:rPr>
        <w:t xml:space="preserve">. Организационная </w:t>
      </w:r>
      <w:r>
        <w:rPr>
          <w:rFonts w:cs="Times New Roman"/>
          <w:szCs w:val="24"/>
        </w:rPr>
        <w:t>модель</w:t>
      </w:r>
      <w:r w:rsidRPr="00B713DA">
        <w:rPr>
          <w:rFonts w:cs="Times New Roman"/>
          <w:szCs w:val="24"/>
        </w:rPr>
        <w:t xml:space="preserve"> МКДО </w:t>
      </w:r>
      <w:r>
        <w:rPr>
          <w:rFonts w:cs="Times New Roman"/>
          <w:szCs w:val="24"/>
        </w:rPr>
        <w:t xml:space="preserve">РФ </w:t>
      </w:r>
      <w:r w:rsidRPr="00B713DA">
        <w:rPr>
          <w:rFonts w:cs="Times New Roman"/>
          <w:szCs w:val="24"/>
        </w:rPr>
        <w:t xml:space="preserve">предусматривает </w:t>
      </w:r>
      <w:r w:rsidR="001860A2" w:rsidRPr="00B713DA">
        <w:rPr>
          <w:rFonts w:cs="Times New Roman"/>
          <w:szCs w:val="24"/>
        </w:rPr>
        <w:t xml:space="preserve">отбор организаций и специалистов для выполнения функционала следующих ролей участников МКДО: </w:t>
      </w:r>
    </w:p>
    <w:p w14:paraId="3B87EEAA" w14:textId="77777777" w:rsidR="00AB18D9" w:rsidRDefault="0068219B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федеральная организация-оператор МКДО, </w:t>
      </w:r>
    </w:p>
    <w:p w14:paraId="48E4CF74" w14:textId="77777777" w:rsidR="00AB18D9" w:rsidRDefault="0068219B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федеральный координатор МКДО, </w:t>
      </w:r>
    </w:p>
    <w:p w14:paraId="0867EFCD" w14:textId="77777777" w:rsidR="00AB18D9" w:rsidRDefault="001860A2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региональный руководитель МКДО, </w:t>
      </w:r>
    </w:p>
    <w:p w14:paraId="168AB9B8" w14:textId="77777777" w:rsidR="00AB18D9" w:rsidRDefault="001860A2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региональная организация-оператор МКДО, </w:t>
      </w:r>
    </w:p>
    <w:p w14:paraId="35B2E717" w14:textId="77777777" w:rsidR="00AB18D9" w:rsidRDefault="001860A2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lastRenderedPageBreak/>
        <w:t xml:space="preserve">региональный координатор МКДО, </w:t>
      </w:r>
    </w:p>
    <w:p w14:paraId="25DB6CCD" w14:textId="55186199" w:rsidR="00AB18D9" w:rsidRDefault="001860A2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эксперт </w:t>
      </w:r>
      <w:r w:rsidR="00F554DA">
        <w:rPr>
          <w:rFonts w:cs="Times New Roman"/>
          <w:szCs w:val="24"/>
        </w:rPr>
        <w:t>МКДО</w:t>
      </w:r>
      <w:r w:rsidRPr="00B713DA">
        <w:rPr>
          <w:rFonts w:cs="Times New Roman"/>
          <w:szCs w:val="24"/>
        </w:rPr>
        <w:t xml:space="preserve">, </w:t>
      </w:r>
    </w:p>
    <w:p w14:paraId="72CD901F" w14:textId="3A8996FE" w:rsidR="00AB18D9" w:rsidRDefault="001860A2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муниципальный координатор МКДО, </w:t>
      </w:r>
    </w:p>
    <w:p w14:paraId="4B726DBB" w14:textId="7EB49846" w:rsidR="00495B22" w:rsidRDefault="00495B22" w:rsidP="00B713D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координатор МКДО в муниципальном образовании, </w:t>
      </w:r>
    </w:p>
    <w:p w14:paraId="2E002D79" w14:textId="77777777" w:rsidR="00AB18D9" w:rsidRDefault="001860A2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руководитель ДОО, </w:t>
      </w:r>
    </w:p>
    <w:p w14:paraId="186CA870" w14:textId="71D0317A" w:rsidR="00AB18D9" w:rsidRDefault="001860A2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координатор </w:t>
      </w:r>
      <w:r w:rsidR="00AB18D9">
        <w:rPr>
          <w:rFonts w:cs="Times New Roman"/>
          <w:szCs w:val="24"/>
        </w:rPr>
        <w:t>МКДО</w:t>
      </w:r>
      <w:r w:rsidR="00F554DA">
        <w:rPr>
          <w:rFonts w:cs="Times New Roman"/>
          <w:szCs w:val="24"/>
        </w:rPr>
        <w:t xml:space="preserve"> в ДОО</w:t>
      </w:r>
      <w:r w:rsidRPr="00B713DA">
        <w:rPr>
          <w:rFonts w:cs="Times New Roman"/>
          <w:szCs w:val="24"/>
        </w:rPr>
        <w:t xml:space="preserve">, </w:t>
      </w:r>
    </w:p>
    <w:p w14:paraId="5DE337CD" w14:textId="77777777" w:rsidR="00AB18D9" w:rsidRDefault="001860A2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координатор корпуса ДОО (для тех организаций — участниц МКДО, которые реализуют образовательную деятельность одновременно в нескольких филиалах / корпусах), эксперты </w:t>
      </w:r>
      <w:r w:rsidR="00D337A9">
        <w:rPr>
          <w:rFonts w:cs="Times New Roman"/>
          <w:szCs w:val="24"/>
        </w:rPr>
        <w:t>РСДО</w:t>
      </w:r>
      <w:r w:rsidRPr="00B713DA">
        <w:rPr>
          <w:rFonts w:cs="Times New Roman"/>
          <w:szCs w:val="24"/>
        </w:rPr>
        <w:t>.</w:t>
      </w:r>
      <w:r w:rsidR="00383068" w:rsidRPr="00B713DA">
        <w:rPr>
          <w:rFonts w:cs="Times New Roman"/>
          <w:szCs w:val="24"/>
        </w:rPr>
        <w:t xml:space="preserve"> </w:t>
      </w:r>
    </w:p>
    <w:p w14:paraId="2990C36C" w14:textId="09D5A2C8" w:rsidR="001860A2" w:rsidRPr="00B713DA" w:rsidRDefault="0038306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Функционал участников МКДО описан </w:t>
      </w:r>
      <w:r w:rsidR="0068219B" w:rsidRPr="00B713DA">
        <w:rPr>
          <w:rFonts w:cs="Times New Roman"/>
          <w:szCs w:val="24"/>
        </w:rPr>
        <w:t>в «Методических рекомендациях по проведению МКДО 202</w:t>
      </w:r>
      <w:r w:rsidR="00F554DA">
        <w:rPr>
          <w:rFonts w:cs="Times New Roman"/>
          <w:szCs w:val="24"/>
        </w:rPr>
        <w:t>2</w:t>
      </w:r>
      <w:r w:rsidR="0068219B" w:rsidRPr="00B713DA">
        <w:rPr>
          <w:rFonts w:cs="Times New Roman"/>
          <w:szCs w:val="24"/>
        </w:rPr>
        <w:t>»</w:t>
      </w:r>
      <w:r w:rsidRPr="00B713DA">
        <w:rPr>
          <w:rFonts w:cs="Times New Roman"/>
          <w:szCs w:val="24"/>
        </w:rPr>
        <w:t>.</w:t>
      </w:r>
    </w:p>
    <w:p w14:paraId="31A5C7A6" w14:textId="70F31469" w:rsidR="00A42D96" w:rsidRDefault="00A6757A" w:rsidP="00B713D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A42D96" w:rsidRPr="00B713DA">
        <w:rPr>
          <w:rFonts w:cs="Times New Roman"/>
          <w:szCs w:val="24"/>
        </w:rPr>
        <w:t>.</w:t>
      </w:r>
      <w:r w:rsidR="00397839">
        <w:rPr>
          <w:rFonts w:cs="Times New Roman"/>
          <w:szCs w:val="24"/>
        </w:rPr>
        <w:t>3</w:t>
      </w:r>
      <w:r w:rsidR="00A42D96" w:rsidRPr="00B713DA">
        <w:rPr>
          <w:rFonts w:cs="Times New Roman"/>
          <w:szCs w:val="24"/>
        </w:rPr>
        <w:t xml:space="preserve">. Сбор, обработка, систематизация и анализ информации МКДО проводится с использованием Единой информационной платформы МКДО (ЕИП МКДО), предусматривающей каскадную интеграцию данных, собранных участниками МКДО. </w:t>
      </w:r>
    </w:p>
    <w:p w14:paraId="48F5A0EB" w14:textId="7E5FA5B5" w:rsidR="00830FDD" w:rsidRPr="00B713DA" w:rsidRDefault="00397839" w:rsidP="00906DBC">
      <w:pPr>
        <w:pStyle w:val="1"/>
        <w:spacing w:before="0"/>
      </w:pPr>
      <w:bookmarkStart w:id="3" w:name="_Toc55474274"/>
      <w:r>
        <w:t xml:space="preserve">7. </w:t>
      </w:r>
      <w:r w:rsidRPr="00B713DA">
        <w:t>ПЛАН-ГРАФИК ПРОВЕДЕНИЯ МКДО В 202</w:t>
      </w:r>
      <w:r>
        <w:t>2</w:t>
      </w:r>
      <w:r w:rsidRPr="00B713DA">
        <w:t xml:space="preserve"> ГОДУ</w:t>
      </w:r>
    </w:p>
    <w:tbl>
      <w:tblPr>
        <w:tblW w:w="5000" w:type="pct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6" w:space="0" w:color="231F20"/>
          <w:insideV w:val="single" w:sz="6" w:space="0" w:color="231F2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41"/>
        <w:gridCol w:w="6525"/>
        <w:gridCol w:w="1366"/>
      </w:tblGrid>
      <w:tr w:rsidR="00FE4F14" w:rsidRPr="00B713DA" w14:paraId="49BB1648" w14:textId="77777777" w:rsidTr="00D75095">
        <w:trPr>
          <w:trHeight w:hRule="exact" w:val="417"/>
        </w:trPr>
        <w:tc>
          <w:tcPr>
            <w:tcW w:w="904" w:type="pct"/>
            <w:shd w:val="clear" w:color="auto" w:fill="DCDDDE"/>
          </w:tcPr>
          <w:p w14:paraId="122B2719" w14:textId="77777777" w:rsidR="00FE4F14" w:rsidRPr="00B713DA" w:rsidRDefault="00FE4F14" w:rsidP="00B713DA">
            <w:pPr>
              <w:spacing w:after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Этапы МКДО</w:t>
            </w:r>
          </w:p>
        </w:tc>
        <w:tc>
          <w:tcPr>
            <w:tcW w:w="3387" w:type="pct"/>
            <w:shd w:val="clear" w:color="auto" w:fill="DCDDDE"/>
          </w:tcPr>
          <w:p w14:paraId="1C87A7C0" w14:textId="77777777" w:rsidR="00FE4F14" w:rsidRPr="00B713DA" w:rsidRDefault="00FE4F14" w:rsidP="00B713DA">
            <w:pPr>
              <w:spacing w:after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Процедуры МКДО</w:t>
            </w:r>
          </w:p>
        </w:tc>
        <w:tc>
          <w:tcPr>
            <w:tcW w:w="710" w:type="pct"/>
            <w:shd w:val="clear" w:color="auto" w:fill="DCDDDE"/>
          </w:tcPr>
          <w:p w14:paraId="1B3B3709" w14:textId="77777777" w:rsidR="00FE4F14" w:rsidRPr="00B713DA" w:rsidRDefault="00FE4F14" w:rsidP="00B713DA">
            <w:pPr>
              <w:spacing w:after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Сроки выполнения</w:t>
            </w:r>
          </w:p>
        </w:tc>
      </w:tr>
      <w:tr w:rsidR="00FE4F14" w:rsidRPr="00B713DA" w14:paraId="6242E3A0" w14:textId="77777777" w:rsidTr="00F32CE1">
        <w:trPr>
          <w:trHeight w:hRule="exact" w:val="1024"/>
        </w:trPr>
        <w:tc>
          <w:tcPr>
            <w:tcW w:w="5000" w:type="pct"/>
            <w:gridSpan w:val="3"/>
          </w:tcPr>
          <w:p w14:paraId="2952A2F9" w14:textId="77777777" w:rsidR="00FE4F14" w:rsidRPr="00B713DA" w:rsidRDefault="00153BC7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153BC7">
              <w:rPr>
                <w:rFonts w:cs="Times New Roman"/>
                <w:szCs w:val="24"/>
              </w:rPr>
              <w:t>Этап 1. Подготовка к проведению МКДО РФ на федеральном уровне / на региональном уровне</w:t>
            </w:r>
          </w:p>
        </w:tc>
      </w:tr>
      <w:tr w:rsidR="0000129C" w:rsidRPr="00B713DA" w14:paraId="555697DD" w14:textId="77777777" w:rsidTr="00D75095">
        <w:trPr>
          <w:trHeight w:val="686"/>
        </w:trPr>
        <w:tc>
          <w:tcPr>
            <w:tcW w:w="904" w:type="pct"/>
            <w:vMerge w:val="restart"/>
          </w:tcPr>
          <w:p w14:paraId="3B2361AB" w14:textId="77777777" w:rsidR="0000129C" w:rsidRPr="00B713DA" w:rsidRDefault="0000129C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П1</w:t>
            </w:r>
          </w:p>
        </w:tc>
        <w:tc>
          <w:tcPr>
            <w:tcW w:w="3387" w:type="pct"/>
          </w:tcPr>
          <w:p w14:paraId="5766B037" w14:textId="278E36D7" w:rsidR="0000129C" w:rsidRPr="00B713DA" w:rsidRDefault="0000129C" w:rsidP="004041BD">
            <w:pPr>
              <w:pStyle w:val="a4"/>
              <w:numPr>
                <w:ilvl w:val="1"/>
                <w:numId w:val="43"/>
              </w:numPr>
              <w:spacing w:after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Информирование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pacing w:val="3"/>
                <w:szCs w:val="24"/>
              </w:rPr>
              <w:t>субъектов</w:t>
            </w:r>
            <w:r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B713DA">
              <w:rPr>
                <w:szCs w:val="24"/>
              </w:rPr>
              <w:t>РФ</w:t>
            </w:r>
            <w:r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о</w:t>
            </w:r>
            <w:r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проведении</w:t>
            </w:r>
            <w:r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МКДО.</w:t>
            </w:r>
          </w:p>
        </w:tc>
        <w:tc>
          <w:tcPr>
            <w:tcW w:w="710" w:type="pct"/>
          </w:tcPr>
          <w:p w14:paraId="198318AE" w14:textId="77777777" w:rsidR="0000129C" w:rsidRPr="00B713DA" w:rsidRDefault="0000129C" w:rsidP="00153BC7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</w:t>
            </w:r>
            <w:r w:rsidR="00153BC7">
              <w:rPr>
                <w:rFonts w:cs="Times New Roman"/>
                <w:szCs w:val="24"/>
              </w:rPr>
              <w:t>1</w:t>
            </w:r>
            <w:r w:rsidRPr="00B713DA">
              <w:rPr>
                <w:rFonts w:cs="Times New Roman"/>
                <w:szCs w:val="24"/>
              </w:rPr>
              <w:t xml:space="preserve"> </w:t>
            </w:r>
            <w:r w:rsidR="00153BC7">
              <w:rPr>
                <w:rFonts w:cs="Times New Roman"/>
                <w:szCs w:val="24"/>
              </w:rPr>
              <w:t xml:space="preserve">августа </w:t>
            </w:r>
            <w:r w:rsidRPr="00B713DA">
              <w:rPr>
                <w:rFonts w:cs="Times New Roman"/>
                <w:szCs w:val="24"/>
              </w:rPr>
              <w:t>202</w:t>
            </w:r>
            <w:r w:rsidR="00153BC7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00129C" w:rsidRPr="00B713DA" w14:paraId="7A08183C" w14:textId="77777777" w:rsidTr="00D75095">
        <w:trPr>
          <w:trHeight w:hRule="exact" w:val="1347"/>
        </w:trPr>
        <w:tc>
          <w:tcPr>
            <w:tcW w:w="904" w:type="pct"/>
            <w:vMerge/>
          </w:tcPr>
          <w:p w14:paraId="760CCC27" w14:textId="77777777" w:rsidR="0000129C" w:rsidRPr="00B713DA" w:rsidRDefault="0000129C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387" w:type="pct"/>
          </w:tcPr>
          <w:p w14:paraId="6400F053" w14:textId="4BAE4169" w:rsidR="0000129C" w:rsidRPr="004041BD" w:rsidRDefault="004041BD" w:rsidP="004041BD">
            <w:pPr>
              <w:spacing w:after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1.2. </w:t>
            </w:r>
            <w:r w:rsidR="00F32CE1" w:rsidRPr="004041BD">
              <w:rPr>
                <w:rFonts w:cs="Times New Roman"/>
                <w:szCs w:val="24"/>
              </w:rPr>
              <w:t>Назначение Регионального координатора МКДО в субъекте РФ.</w:t>
            </w:r>
          </w:p>
        </w:tc>
        <w:tc>
          <w:tcPr>
            <w:tcW w:w="710" w:type="pct"/>
          </w:tcPr>
          <w:p w14:paraId="1310793F" w14:textId="77777777" w:rsidR="0000129C" w:rsidRPr="00B713DA" w:rsidRDefault="0000129C" w:rsidP="00F32CE1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F32CE1">
              <w:rPr>
                <w:rFonts w:cs="Times New Roman"/>
                <w:szCs w:val="24"/>
              </w:rPr>
              <w:t>15</w:t>
            </w:r>
            <w:r w:rsidRPr="00B713DA">
              <w:rPr>
                <w:rFonts w:cs="Times New Roman"/>
                <w:szCs w:val="24"/>
              </w:rPr>
              <w:t xml:space="preserve"> </w:t>
            </w:r>
            <w:r w:rsidR="00153BC7">
              <w:rPr>
                <w:rFonts w:cs="Times New Roman"/>
                <w:szCs w:val="24"/>
              </w:rPr>
              <w:t>августа</w:t>
            </w:r>
            <w:r w:rsidRPr="00B713DA">
              <w:rPr>
                <w:rFonts w:cs="Times New Roman"/>
                <w:szCs w:val="24"/>
              </w:rPr>
              <w:t xml:space="preserve"> 202</w:t>
            </w:r>
            <w:r w:rsidR="00153BC7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00129C" w:rsidRPr="00B713DA" w14:paraId="201F39FB" w14:textId="77777777" w:rsidTr="00D75095">
        <w:trPr>
          <w:trHeight w:hRule="exact" w:val="1799"/>
        </w:trPr>
        <w:tc>
          <w:tcPr>
            <w:tcW w:w="904" w:type="pct"/>
            <w:vMerge/>
          </w:tcPr>
          <w:p w14:paraId="2396B866" w14:textId="77777777" w:rsidR="0000129C" w:rsidRPr="00B713DA" w:rsidRDefault="0000129C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387" w:type="pct"/>
          </w:tcPr>
          <w:p w14:paraId="682CEB9B" w14:textId="6A92176A" w:rsidR="0000129C" w:rsidRPr="00B713DA" w:rsidRDefault="004041BD" w:rsidP="00F32CE1">
            <w:pPr>
              <w:pStyle w:val="a4"/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1.3. </w:t>
            </w:r>
            <w:r w:rsidR="0000129C" w:rsidRPr="00B713DA">
              <w:rPr>
                <w:rFonts w:cs="Times New Roman"/>
                <w:szCs w:val="24"/>
              </w:rPr>
              <w:t>Проведение</w:t>
            </w:r>
            <w:r w:rsidR="0000129C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pacing w:val="2"/>
                <w:szCs w:val="24"/>
              </w:rPr>
              <w:t>репрезентативной</w:t>
            </w:r>
            <w:r w:rsidR="0000129C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zCs w:val="24"/>
              </w:rPr>
              <w:t>выборки</w:t>
            </w:r>
            <w:r w:rsidR="0000129C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pacing w:val="2"/>
                <w:szCs w:val="24"/>
              </w:rPr>
              <w:t xml:space="preserve">участников </w:t>
            </w:r>
            <w:r w:rsidR="0000129C" w:rsidRPr="00B713DA">
              <w:rPr>
                <w:rFonts w:cs="Times New Roman"/>
                <w:szCs w:val="24"/>
              </w:rPr>
              <w:t>МКДО</w:t>
            </w:r>
            <w:r w:rsidR="0000129C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pacing w:val="2"/>
                <w:szCs w:val="24"/>
              </w:rPr>
              <w:t>Федеральным</w:t>
            </w:r>
            <w:r w:rsidR="0000129C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pacing w:val="2"/>
                <w:szCs w:val="24"/>
              </w:rPr>
              <w:t>оператором</w:t>
            </w:r>
            <w:r w:rsidR="0000129C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zCs w:val="24"/>
              </w:rPr>
              <w:t>МКДО</w:t>
            </w:r>
            <w:r w:rsidR="0000129C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zCs w:val="24"/>
              </w:rPr>
              <w:t>и</w:t>
            </w:r>
            <w:r w:rsidR="0000129C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zCs w:val="24"/>
              </w:rPr>
              <w:t>информирование</w:t>
            </w:r>
            <w:r w:rsidR="0000129C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pacing w:val="2"/>
                <w:szCs w:val="24"/>
              </w:rPr>
              <w:t>Регионального</w:t>
            </w:r>
            <w:r w:rsidR="0000129C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zCs w:val="24"/>
              </w:rPr>
              <w:t>координатора</w:t>
            </w:r>
            <w:r w:rsidR="0000129C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zCs w:val="24"/>
              </w:rPr>
              <w:t>о</w:t>
            </w:r>
            <w:r w:rsidR="0000129C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zCs w:val="24"/>
              </w:rPr>
              <w:t xml:space="preserve">результатах выборки: </w:t>
            </w:r>
            <w:r w:rsidR="0000129C" w:rsidRPr="00B713DA">
              <w:rPr>
                <w:rFonts w:cs="Times New Roman"/>
                <w:spacing w:val="2"/>
                <w:szCs w:val="24"/>
              </w:rPr>
              <w:t xml:space="preserve">предоставление </w:t>
            </w:r>
            <w:r w:rsidR="0000129C" w:rsidRPr="00B713DA">
              <w:rPr>
                <w:rFonts w:cs="Times New Roman"/>
                <w:szCs w:val="24"/>
              </w:rPr>
              <w:t xml:space="preserve">перечня ДОО — </w:t>
            </w:r>
            <w:r w:rsidR="0000129C" w:rsidRPr="00B713DA">
              <w:rPr>
                <w:rFonts w:cs="Times New Roman"/>
                <w:spacing w:val="2"/>
                <w:szCs w:val="24"/>
              </w:rPr>
              <w:t xml:space="preserve">участников </w:t>
            </w:r>
            <w:r w:rsidR="0000129C" w:rsidRPr="00B713DA">
              <w:rPr>
                <w:rFonts w:cs="Times New Roman"/>
                <w:szCs w:val="24"/>
              </w:rPr>
              <w:t>МКДО 202</w:t>
            </w:r>
            <w:r w:rsidR="00F32CE1">
              <w:rPr>
                <w:rFonts w:cs="Times New Roman"/>
                <w:szCs w:val="24"/>
              </w:rPr>
              <w:t>2</w:t>
            </w:r>
            <w:r w:rsidR="0000129C" w:rsidRPr="00B713DA">
              <w:rPr>
                <w:rFonts w:cs="Times New Roman"/>
                <w:szCs w:val="24"/>
              </w:rPr>
              <w:t>.</w:t>
            </w:r>
          </w:p>
        </w:tc>
        <w:tc>
          <w:tcPr>
            <w:tcW w:w="710" w:type="pct"/>
          </w:tcPr>
          <w:p w14:paraId="1E578F40" w14:textId="11E38DD3" w:rsidR="0000129C" w:rsidRPr="00B713DA" w:rsidRDefault="0000129C" w:rsidP="00454B20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454B20">
              <w:rPr>
                <w:rFonts w:cs="Times New Roman"/>
                <w:szCs w:val="24"/>
              </w:rPr>
              <w:t>30</w:t>
            </w:r>
            <w:r w:rsidRPr="00B713DA">
              <w:rPr>
                <w:rFonts w:cs="Times New Roman"/>
                <w:szCs w:val="24"/>
              </w:rPr>
              <w:t xml:space="preserve"> августа 202</w:t>
            </w:r>
            <w:r w:rsidR="00F32CE1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F6451F" w:rsidRPr="00B713DA" w14:paraId="2481791A" w14:textId="77777777" w:rsidTr="00D75095">
        <w:trPr>
          <w:trHeight w:val="660"/>
        </w:trPr>
        <w:tc>
          <w:tcPr>
            <w:tcW w:w="904" w:type="pct"/>
            <w:vMerge w:val="restart"/>
          </w:tcPr>
          <w:p w14:paraId="690020B5" w14:textId="77777777" w:rsidR="00F6451F" w:rsidRPr="00B713DA" w:rsidRDefault="00F6451F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П2</w:t>
            </w:r>
          </w:p>
        </w:tc>
        <w:tc>
          <w:tcPr>
            <w:tcW w:w="3387" w:type="pct"/>
          </w:tcPr>
          <w:p w14:paraId="44F3A761" w14:textId="2B0F5037" w:rsidR="00F6451F" w:rsidRPr="00B713DA" w:rsidRDefault="004041BD" w:rsidP="00F32CE1">
            <w:pPr>
              <w:pStyle w:val="a4"/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1.4. </w:t>
            </w:r>
            <w:r w:rsidR="00F6451F" w:rsidRPr="00B713DA">
              <w:rPr>
                <w:rFonts w:cs="Times New Roman"/>
                <w:szCs w:val="24"/>
              </w:rPr>
              <w:t>Назначение Муниципального координатора МКДО.</w:t>
            </w:r>
          </w:p>
        </w:tc>
        <w:tc>
          <w:tcPr>
            <w:tcW w:w="710" w:type="pct"/>
          </w:tcPr>
          <w:p w14:paraId="52691618" w14:textId="390BC227" w:rsidR="00F6451F" w:rsidRPr="00B713DA" w:rsidRDefault="00F6451F" w:rsidP="00454B20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454B20">
              <w:rPr>
                <w:rFonts w:cs="Times New Roman"/>
                <w:szCs w:val="24"/>
              </w:rPr>
              <w:t>3</w:t>
            </w:r>
            <w:r w:rsidR="00F32CE1">
              <w:rPr>
                <w:rFonts w:cs="Times New Roman"/>
                <w:szCs w:val="24"/>
              </w:rPr>
              <w:t>0</w:t>
            </w:r>
            <w:r w:rsidRPr="00B713DA">
              <w:rPr>
                <w:rFonts w:cs="Times New Roman"/>
                <w:szCs w:val="24"/>
              </w:rPr>
              <w:t xml:space="preserve"> августа 202</w:t>
            </w:r>
            <w:r w:rsidR="00F32CE1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F6451F" w:rsidRPr="00B713DA" w14:paraId="02009B9B" w14:textId="77777777" w:rsidTr="004041BD">
        <w:trPr>
          <w:trHeight w:hRule="exact" w:val="1691"/>
        </w:trPr>
        <w:tc>
          <w:tcPr>
            <w:tcW w:w="904" w:type="pct"/>
            <w:vMerge/>
          </w:tcPr>
          <w:p w14:paraId="160FA0E1" w14:textId="77777777" w:rsidR="00F6451F" w:rsidRPr="00B713DA" w:rsidRDefault="00F6451F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387" w:type="pct"/>
          </w:tcPr>
          <w:p w14:paraId="709BA7AF" w14:textId="21B15DF6" w:rsidR="00F6451F" w:rsidRPr="00B713DA" w:rsidRDefault="004041BD" w:rsidP="00F32CE1">
            <w:pPr>
              <w:pStyle w:val="a4"/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1.5. </w:t>
            </w:r>
            <w:r w:rsidR="00F6451F" w:rsidRPr="00B713DA">
              <w:rPr>
                <w:rFonts w:cs="Times New Roman"/>
                <w:szCs w:val="24"/>
              </w:rPr>
              <w:t>Информирование Муниципального координатора o перечне ДОО, включенных в состав участников МКДО.</w:t>
            </w:r>
          </w:p>
          <w:p w14:paraId="374AA4A9" w14:textId="42D61312" w:rsidR="00F6451F" w:rsidRPr="004041BD" w:rsidRDefault="00454B20" w:rsidP="00454B20">
            <w:pPr>
              <w:pStyle w:val="a4"/>
              <w:numPr>
                <w:ilvl w:val="1"/>
                <w:numId w:val="44"/>
              </w:num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="00F6451F" w:rsidRPr="004041BD">
              <w:rPr>
                <w:rFonts w:cs="Times New Roman"/>
                <w:szCs w:val="24"/>
              </w:rPr>
              <w:t>Информирование</w:t>
            </w:r>
            <w:r w:rsidR="00F6451F" w:rsidRPr="004041BD">
              <w:rPr>
                <w:rFonts w:cs="Times New Roman"/>
                <w:spacing w:val="-20"/>
                <w:szCs w:val="24"/>
              </w:rPr>
              <w:t xml:space="preserve"> </w:t>
            </w:r>
            <w:r w:rsidR="00F6451F" w:rsidRPr="004041BD">
              <w:rPr>
                <w:rFonts w:cs="Times New Roman"/>
                <w:spacing w:val="3"/>
                <w:szCs w:val="24"/>
              </w:rPr>
              <w:t>Руководителя</w:t>
            </w:r>
            <w:r w:rsidR="00F6451F" w:rsidRPr="004041BD">
              <w:rPr>
                <w:rFonts w:cs="Times New Roman"/>
                <w:spacing w:val="-20"/>
                <w:szCs w:val="24"/>
              </w:rPr>
              <w:t xml:space="preserve"> </w:t>
            </w:r>
            <w:r w:rsidR="00F6451F" w:rsidRPr="004041BD">
              <w:rPr>
                <w:rFonts w:cs="Times New Roman"/>
                <w:szCs w:val="24"/>
              </w:rPr>
              <w:t>ДОО</w:t>
            </w:r>
            <w:r w:rsidR="00F6451F" w:rsidRPr="004041BD">
              <w:rPr>
                <w:rFonts w:cs="Times New Roman"/>
                <w:spacing w:val="-20"/>
                <w:szCs w:val="24"/>
              </w:rPr>
              <w:t xml:space="preserve"> </w:t>
            </w:r>
            <w:r w:rsidR="00F6451F" w:rsidRPr="004041BD">
              <w:rPr>
                <w:rFonts w:cs="Times New Roman"/>
                <w:szCs w:val="24"/>
              </w:rPr>
              <w:t>о</w:t>
            </w:r>
            <w:r w:rsidR="00F6451F" w:rsidRPr="004041BD">
              <w:rPr>
                <w:rFonts w:cs="Times New Roman"/>
                <w:spacing w:val="-20"/>
                <w:szCs w:val="24"/>
              </w:rPr>
              <w:t xml:space="preserve"> </w:t>
            </w:r>
            <w:r w:rsidR="00F6451F" w:rsidRPr="004041BD">
              <w:rPr>
                <w:rFonts w:cs="Times New Roman"/>
                <w:spacing w:val="2"/>
                <w:szCs w:val="24"/>
              </w:rPr>
              <w:t xml:space="preserve">включении </w:t>
            </w:r>
            <w:r w:rsidR="00F6451F" w:rsidRPr="004041BD">
              <w:rPr>
                <w:rFonts w:cs="Times New Roman"/>
                <w:szCs w:val="24"/>
              </w:rPr>
              <w:t>в</w:t>
            </w:r>
            <w:r w:rsidR="00F6451F" w:rsidRPr="004041BD">
              <w:rPr>
                <w:rFonts w:cs="Times New Roman"/>
                <w:spacing w:val="-12"/>
                <w:szCs w:val="24"/>
              </w:rPr>
              <w:t xml:space="preserve"> </w:t>
            </w:r>
            <w:r>
              <w:rPr>
                <w:rFonts w:cs="Times New Roman"/>
                <w:spacing w:val="-12"/>
                <w:szCs w:val="24"/>
              </w:rPr>
              <w:t>с</w:t>
            </w:r>
            <w:r w:rsidR="00F6451F" w:rsidRPr="004041BD">
              <w:rPr>
                <w:rFonts w:cs="Times New Roman"/>
                <w:spacing w:val="2"/>
                <w:szCs w:val="24"/>
              </w:rPr>
              <w:t>остав</w:t>
            </w:r>
            <w:r w:rsidR="00F6451F" w:rsidRPr="004041BD">
              <w:rPr>
                <w:rFonts w:cs="Times New Roman"/>
                <w:spacing w:val="-13"/>
                <w:szCs w:val="24"/>
              </w:rPr>
              <w:t xml:space="preserve"> </w:t>
            </w:r>
            <w:r w:rsidR="00F6451F" w:rsidRPr="004041BD">
              <w:rPr>
                <w:rFonts w:cs="Times New Roman"/>
                <w:spacing w:val="2"/>
                <w:szCs w:val="24"/>
              </w:rPr>
              <w:t>участников</w:t>
            </w:r>
            <w:r w:rsidR="00F6451F" w:rsidRPr="004041BD">
              <w:rPr>
                <w:rFonts w:cs="Times New Roman"/>
                <w:spacing w:val="-13"/>
                <w:szCs w:val="24"/>
              </w:rPr>
              <w:t xml:space="preserve"> </w:t>
            </w:r>
            <w:r w:rsidR="004041BD">
              <w:rPr>
                <w:rFonts w:cs="Times New Roman"/>
                <w:szCs w:val="24"/>
              </w:rPr>
              <w:t>МКДО.</w:t>
            </w:r>
          </w:p>
        </w:tc>
        <w:tc>
          <w:tcPr>
            <w:tcW w:w="710" w:type="pct"/>
          </w:tcPr>
          <w:p w14:paraId="459BB878" w14:textId="060E065E" w:rsidR="00F6451F" w:rsidRPr="00B713DA" w:rsidRDefault="00F6451F" w:rsidP="00454B20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454B20">
              <w:rPr>
                <w:rFonts w:cs="Times New Roman"/>
                <w:szCs w:val="24"/>
              </w:rPr>
              <w:t>3</w:t>
            </w:r>
            <w:r w:rsidRPr="00B713DA">
              <w:rPr>
                <w:rFonts w:cs="Times New Roman"/>
                <w:szCs w:val="24"/>
              </w:rPr>
              <w:t>0 августа 202</w:t>
            </w:r>
            <w:r w:rsidR="00F32CE1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4041BD" w:rsidRPr="00B713DA" w14:paraId="3B717E8E" w14:textId="77777777" w:rsidTr="00454B20">
        <w:trPr>
          <w:trHeight w:hRule="exact" w:val="1362"/>
        </w:trPr>
        <w:tc>
          <w:tcPr>
            <w:tcW w:w="904" w:type="pct"/>
            <w:vMerge/>
          </w:tcPr>
          <w:p w14:paraId="716DA5BA" w14:textId="77777777" w:rsidR="004041BD" w:rsidRPr="00B713DA" w:rsidRDefault="004041BD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387" w:type="pct"/>
          </w:tcPr>
          <w:p w14:paraId="167BC41D" w14:textId="7C478A82" w:rsidR="004041BD" w:rsidRDefault="004041BD" w:rsidP="004041BD">
            <w:pPr>
              <w:pStyle w:val="a4"/>
              <w:numPr>
                <w:ilvl w:val="1"/>
                <w:numId w:val="44"/>
              </w:numPr>
              <w:spacing w:after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Назначение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Координатора</w:t>
            </w:r>
            <w:r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ДОО.</w:t>
            </w:r>
          </w:p>
        </w:tc>
        <w:tc>
          <w:tcPr>
            <w:tcW w:w="710" w:type="pct"/>
          </w:tcPr>
          <w:p w14:paraId="03F29D3C" w14:textId="77777777" w:rsidR="00454B20" w:rsidRDefault="00454B20" w:rsidP="00454B20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>
              <w:rPr>
                <w:rFonts w:cs="Times New Roman"/>
                <w:szCs w:val="24"/>
              </w:rPr>
              <w:t>5</w:t>
            </w:r>
            <w:r w:rsidRPr="00B713D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сентября</w:t>
            </w:r>
          </w:p>
          <w:p w14:paraId="251F439C" w14:textId="186F6140" w:rsidR="004041BD" w:rsidRPr="00B713DA" w:rsidRDefault="00454B20" w:rsidP="00454B20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202</w:t>
            </w:r>
            <w:r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</w:t>
            </w:r>
          </w:p>
        </w:tc>
      </w:tr>
      <w:tr w:rsidR="00F6451F" w:rsidRPr="00B713DA" w14:paraId="2FF3CDDF" w14:textId="77777777" w:rsidTr="00D75095">
        <w:trPr>
          <w:trHeight w:hRule="exact" w:val="1278"/>
        </w:trPr>
        <w:tc>
          <w:tcPr>
            <w:tcW w:w="904" w:type="pct"/>
            <w:vMerge/>
          </w:tcPr>
          <w:p w14:paraId="6C5E2BC6" w14:textId="77777777" w:rsidR="00F6451F" w:rsidRPr="00B713DA" w:rsidRDefault="00F6451F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387" w:type="pct"/>
          </w:tcPr>
          <w:p w14:paraId="73C23A0C" w14:textId="762B902F" w:rsidR="00F6451F" w:rsidRPr="00B713DA" w:rsidRDefault="004041BD" w:rsidP="00F32CE1">
            <w:pPr>
              <w:pStyle w:val="a4"/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1.8. </w:t>
            </w:r>
            <w:r w:rsidR="00F6451F" w:rsidRPr="00B713DA">
              <w:rPr>
                <w:rFonts w:cs="Times New Roman"/>
                <w:szCs w:val="24"/>
              </w:rPr>
              <w:t>Формирование списка Координаторов МКДО (региональный,</w:t>
            </w:r>
            <w:r w:rsidR="00F6451F" w:rsidRPr="00B713DA">
              <w:rPr>
                <w:rFonts w:cs="Times New Roman"/>
                <w:spacing w:val="-17"/>
                <w:szCs w:val="24"/>
              </w:rPr>
              <w:t xml:space="preserve"> </w:t>
            </w:r>
            <w:r w:rsidR="00F6451F" w:rsidRPr="00B713DA">
              <w:rPr>
                <w:rFonts w:cs="Times New Roman"/>
                <w:szCs w:val="24"/>
              </w:rPr>
              <w:t>муниципальный</w:t>
            </w:r>
            <w:r w:rsidR="00F6451F" w:rsidRPr="00B713DA">
              <w:rPr>
                <w:rFonts w:cs="Times New Roman"/>
                <w:spacing w:val="-17"/>
                <w:szCs w:val="24"/>
              </w:rPr>
              <w:t xml:space="preserve"> </w:t>
            </w:r>
            <w:r w:rsidR="00F6451F" w:rsidRPr="00B713DA">
              <w:rPr>
                <w:rFonts w:cs="Times New Roman"/>
                <w:szCs w:val="24"/>
              </w:rPr>
              <w:t>уровень</w:t>
            </w:r>
            <w:r w:rsidR="00F6451F" w:rsidRPr="00B713DA">
              <w:rPr>
                <w:rFonts w:cs="Times New Roman"/>
                <w:spacing w:val="-17"/>
                <w:szCs w:val="24"/>
              </w:rPr>
              <w:t xml:space="preserve"> </w:t>
            </w:r>
            <w:r w:rsidR="00F6451F" w:rsidRPr="00B713DA">
              <w:rPr>
                <w:rFonts w:cs="Times New Roman"/>
                <w:szCs w:val="24"/>
              </w:rPr>
              <w:t>и</w:t>
            </w:r>
            <w:r w:rsidR="00F6451F" w:rsidRPr="00B713DA">
              <w:rPr>
                <w:rFonts w:cs="Times New Roman"/>
                <w:spacing w:val="-17"/>
                <w:szCs w:val="24"/>
              </w:rPr>
              <w:t xml:space="preserve"> </w:t>
            </w:r>
            <w:r w:rsidR="00F6451F" w:rsidRPr="00B713DA">
              <w:rPr>
                <w:rFonts w:cs="Times New Roman"/>
                <w:szCs w:val="24"/>
              </w:rPr>
              <w:t>уровень</w:t>
            </w:r>
            <w:r w:rsidR="00F6451F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6451F" w:rsidRPr="00B713DA">
              <w:rPr>
                <w:rFonts w:cs="Times New Roman"/>
                <w:szCs w:val="24"/>
              </w:rPr>
              <w:t>ДОО)</w:t>
            </w:r>
            <w:r w:rsidR="00D92409" w:rsidRPr="00B713DA">
              <w:rPr>
                <w:rFonts w:cs="Times New Roman"/>
                <w:szCs w:val="24"/>
              </w:rPr>
              <w:t xml:space="preserve"> и предоставление Федеральному Координатору. </w:t>
            </w:r>
          </w:p>
        </w:tc>
        <w:tc>
          <w:tcPr>
            <w:tcW w:w="710" w:type="pct"/>
          </w:tcPr>
          <w:p w14:paraId="7D39DD82" w14:textId="1E631F06" w:rsidR="00F6451F" w:rsidRPr="00B713DA" w:rsidRDefault="00CD6BE4" w:rsidP="00454B20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454B20">
              <w:rPr>
                <w:rFonts w:cs="Times New Roman"/>
                <w:szCs w:val="24"/>
              </w:rPr>
              <w:t>12</w:t>
            </w:r>
            <w:r w:rsidRPr="00B713DA">
              <w:rPr>
                <w:rFonts w:cs="Times New Roman"/>
                <w:szCs w:val="24"/>
              </w:rPr>
              <w:t xml:space="preserve"> </w:t>
            </w:r>
            <w:r w:rsidR="00454B20">
              <w:rPr>
                <w:rFonts w:cs="Times New Roman"/>
                <w:szCs w:val="24"/>
              </w:rPr>
              <w:t>сентября</w:t>
            </w:r>
            <w:r w:rsidRPr="00B713DA">
              <w:rPr>
                <w:rFonts w:cs="Times New Roman"/>
                <w:szCs w:val="24"/>
              </w:rPr>
              <w:t xml:space="preserve"> 202</w:t>
            </w:r>
            <w:r w:rsidR="00F32CE1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CD6BE4" w:rsidRPr="00B713DA" w14:paraId="60063C4A" w14:textId="77777777" w:rsidTr="00D75095">
        <w:trPr>
          <w:trHeight w:hRule="exact" w:val="1908"/>
        </w:trPr>
        <w:tc>
          <w:tcPr>
            <w:tcW w:w="904" w:type="pct"/>
          </w:tcPr>
          <w:p w14:paraId="372DB16A" w14:textId="77777777" w:rsidR="00CD6BE4" w:rsidRPr="00B713DA" w:rsidRDefault="00CD6BE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П3</w:t>
            </w:r>
          </w:p>
        </w:tc>
        <w:tc>
          <w:tcPr>
            <w:tcW w:w="3387" w:type="pct"/>
          </w:tcPr>
          <w:p w14:paraId="6EFBFB55" w14:textId="1728054A" w:rsidR="00CD6BE4" w:rsidRPr="00B713DA" w:rsidRDefault="004041BD" w:rsidP="004041BD">
            <w:pPr>
              <w:pStyle w:val="a4"/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pacing w:val="2"/>
                <w:szCs w:val="24"/>
              </w:rPr>
              <w:t xml:space="preserve">1.9. </w:t>
            </w:r>
            <w:r w:rsidR="00CD6BE4" w:rsidRPr="00B713DA">
              <w:rPr>
                <w:rFonts w:cs="Times New Roman"/>
                <w:spacing w:val="2"/>
                <w:szCs w:val="24"/>
              </w:rPr>
              <w:t>Составление</w:t>
            </w:r>
            <w:r w:rsidR="00CD6BE4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CD6BE4" w:rsidRPr="00B713DA">
              <w:rPr>
                <w:rFonts w:cs="Times New Roman"/>
                <w:szCs w:val="24"/>
              </w:rPr>
              <w:t>плана-графика</w:t>
            </w:r>
            <w:r w:rsidR="00CD6BE4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CD6BE4" w:rsidRPr="00B713DA">
              <w:rPr>
                <w:rFonts w:cs="Times New Roman"/>
                <w:szCs w:val="24"/>
              </w:rPr>
              <w:t>проведения</w:t>
            </w:r>
            <w:r w:rsidR="00CD6BE4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CD6BE4" w:rsidRPr="00B713DA">
              <w:rPr>
                <w:rFonts w:cs="Times New Roman"/>
                <w:spacing w:val="2"/>
                <w:szCs w:val="24"/>
              </w:rPr>
              <w:t xml:space="preserve">регионального </w:t>
            </w:r>
            <w:r w:rsidR="00CD6BE4" w:rsidRPr="00B713DA">
              <w:rPr>
                <w:rFonts w:cs="Times New Roman"/>
                <w:szCs w:val="24"/>
              </w:rPr>
              <w:t>МКДО.</w:t>
            </w:r>
          </w:p>
          <w:p w14:paraId="53E5E530" w14:textId="09727314" w:rsidR="00CD6BE4" w:rsidRPr="00B713DA" w:rsidRDefault="00CD6BE4" w:rsidP="00F32CE1">
            <w:pPr>
              <w:pStyle w:val="a4"/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Информирование </w:t>
            </w:r>
            <w:r w:rsidRPr="00B713DA">
              <w:rPr>
                <w:rFonts w:cs="Times New Roman"/>
                <w:spacing w:val="2"/>
                <w:szCs w:val="24"/>
              </w:rPr>
              <w:t xml:space="preserve">участников </w:t>
            </w:r>
            <w:r w:rsidRPr="00B713DA">
              <w:rPr>
                <w:rFonts w:cs="Times New Roman"/>
                <w:szCs w:val="24"/>
              </w:rPr>
              <w:t xml:space="preserve">МКДО о плане-графике проведения </w:t>
            </w:r>
            <w:r w:rsidRPr="00B713DA">
              <w:rPr>
                <w:rFonts w:cs="Times New Roman"/>
                <w:spacing w:val="2"/>
                <w:szCs w:val="24"/>
              </w:rPr>
              <w:t xml:space="preserve">регионального </w:t>
            </w:r>
            <w:r w:rsidRPr="00B713DA">
              <w:rPr>
                <w:rFonts w:cs="Times New Roman"/>
                <w:szCs w:val="24"/>
              </w:rPr>
              <w:t>МКДО</w:t>
            </w:r>
            <w:r w:rsidR="00D42FAF" w:rsidRPr="00B713DA">
              <w:rPr>
                <w:rFonts w:cs="Times New Roman"/>
                <w:szCs w:val="24"/>
              </w:rPr>
              <w:t>.</w:t>
            </w:r>
          </w:p>
        </w:tc>
        <w:tc>
          <w:tcPr>
            <w:tcW w:w="710" w:type="pct"/>
          </w:tcPr>
          <w:p w14:paraId="35963F46" w14:textId="0EF5D84E" w:rsidR="00CD6BE4" w:rsidRPr="00B713DA" w:rsidRDefault="00CD6BE4" w:rsidP="00454B20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454B20">
              <w:rPr>
                <w:rFonts w:cs="Times New Roman"/>
                <w:szCs w:val="24"/>
              </w:rPr>
              <w:t>12</w:t>
            </w:r>
            <w:r w:rsidRPr="00B713DA">
              <w:rPr>
                <w:rFonts w:cs="Times New Roman"/>
                <w:szCs w:val="24"/>
              </w:rPr>
              <w:t xml:space="preserve"> </w:t>
            </w:r>
            <w:r w:rsidR="00454B20">
              <w:rPr>
                <w:rFonts w:cs="Times New Roman"/>
                <w:szCs w:val="24"/>
              </w:rPr>
              <w:t xml:space="preserve">сентября </w:t>
            </w:r>
            <w:r w:rsidRPr="00B713DA">
              <w:rPr>
                <w:rFonts w:cs="Times New Roman"/>
                <w:szCs w:val="24"/>
              </w:rPr>
              <w:t>202</w:t>
            </w:r>
            <w:r w:rsidR="00F32CE1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CD6BE4" w:rsidRPr="00B713DA" w14:paraId="1CF25AFF" w14:textId="77777777" w:rsidTr="00D75095">
        <w:trPr>
          <w:trHeight w:val="924"/>
        </w:trPr>
        <w:tc>
          <w:tcPr>
            <w:tcW w:w="904" w:type="pct"/>
            <w:vMerge w:val="restart"/>
          </w:tcPr>
          <w:p w14:paraId="6A43D73F" w14:textId="77777777" w:rsidR="00CD6BE4" w:rsidRPr="00B713DA" w:rsidRDefault="00CD6BE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П4</w:t>
            </w:r>
          </w:p>
        </w:tc>
        <w:tc>
          <w:tcPr>
            <w:tcW w:w="3387" w:type="pct"/>
          </w:tcPr>
          <w:p w14:paraId="47A56919" w14:textId="0206A938" w:rsidR="00CD6BE4" w:rsidRPr="00B713DA" w:rsidRDefault="004041BD" w:rsidP="00F32CE1">
            <w:pPr>
              <w:pStyle w:val="a4"/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pacing w:val="2"/>
              </w:rPr>
              <w:t xml:space="preserve">1.10. </w:t>
            </w:r>
            <w:r w:rsidRPr="00A400EA">
              <w:rPr>
                <w:rFonts w:cs="Times New Roman"/>
                <w:spacing w:val="2"/>
              </w:rPr>
              <w:t>Обучение</w:t>
            </w:r>
            <w:r w:rsidRPr="00A400EA">
              <w:rPr>
                <w:rFonts w:cs="Times New Roman"/>
                <w:spacing w:val="-13"/>
              </w:rPr>
              <w:t xml:space="preserve"> </w:t>
            </w:r>
            <w:r w:rsidRPr="00A400EA">
              <w:rPr>
                <w:rFonts w:cs="Times New Roman"/>
              </w:rPr>
              <w:t>специалистов-</w:t>
            </w:r>
            <w:r w:rsidRPr="00A400EA">
              <w:rPr>
                <w:rFonts w:cs="Times New Roman"/>
                <w:spacing w:val="-13"/>
              </w:rPr>
              <w:t xml:space="preserve"> </w:t>
            </w:r>
            <w:r w:rsidRPr="00A400EA">
              <w:rPr>
                <w:rFonts w:cs="Times New Roman"/>
              </w:rPr>
              <w:t>МКДО</w:t>
            </w:r>
            <w:r w:rsidRPr="00A400EA">
              <w:rPr>
                <w:rFonts w:cs="Times New Roman"/>
                <w:spacing w:val="-13"/>
              </w:rPr>
              <w:t xml:space="preserve"> </w:t>
            </w:r>
            <w:r w:rsidRPr="00A400EA">
              <w:rPr>
                <w:rFonts w:cs="Times New Roman"/>
              </w:rPr>
              <w:t>по</w:t>
            </w:r>
            <w:r w:rsidRPr="00A400EA">
              <w:rPr>
                <w:rFonts w:cs="Times New Roman"/>
                <w:spacing w:val="-13"/>
              </w:rPr>
              <w:t xml:space="preserve"> </w:t>
            </w:r>
            <w:r w:rsidRPr="00A400EA">
              <w:rPr>
                <w:rFonts w:cs="Times New Roman"/>
              </w:rPr>
              <w:t xml:space="preserve">программе </w:t>
            </w:r>
            <w:r w:rsidRPr="00A400EA">
              <w:rPr>
                <w:rFonts w:cs="Times New Roman"/>
                <w:spacing w:val="2"/>
              </w:rPr>
              <w:t xml:space="preserve">подготовки участников </w:t>
            </w:r>
            <w:r w:rsidRPr="00A400EA">
              <w:rPr>
                <w:rFonts w:cs="Times New Roman"/>
              </w:rPr>
              <w:t>МКДО.</w:t>
            </w:r>
          </w:p>
        </w:tc>
        <w:tc>
          <w:tcPr>
            <w:tcW w:w="710" w:type="pct"/>
          </w:tcPr>
          <w:p w14:paraId="2FBDBC6C" w14:textId="334AE4BC" w:rsidR="00CD6BE4" w:rsidRPr="00B713DA" w:rsidRDefault="00CD6BE4" w:rsidP="00454B20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454B20">
              <w:rPr>
                <w:rFonts w:cs="Times New Roman"/>
                <w:szCs w:val="24"/>
              </w:rPr>
              <w:t>3</w:t>
            </w:r>
            <w:r w:rsidRPr="00B713DA">
              <w:rPr>
                <w:rFonts w:cs="Times New Roman"/>
                <w:szCs w:val="24"/>
              </w:rPr>
              <w:t>0 сентября 202</w:t>
            </w:r>
            <w:r w:rsidR="00F32CE1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CD6BE4" w:rsidRPr="00B713DA" w14:paraId="41E8DE5C" w14:textId="77777777" w:rsidTr="00D75095">
        <w:trPr>
          <w:trHeight w:hRule="exact" w:val="1538"/>
        </w:trPr>
        <w:tc>
          <w:tcPr>
            <w:tcW w:w="904" w:type="pct"/>
            <w:vMerge/>
          </w:tcPr>
          <w:p w14:paraId="1899A15C" w14:textId="77777777" w:rsidR="00CD6BE4" w:rsidRPr="00B713DA" w:rsidRDefault="00CD6BE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387" w:type="pct"/>
          </w:tcPr>
          <w:p w14:paraId="58D00D27" w14:textId="0C3FEA1C" w:rsidR="00CD6BE4" w:rsidRPr="00F32CE1" w:rsidRDefault="004041BD" w:rsidP="00F32CE1">
            <w:pPr>
              <w:spacing w:after="0"/>
              <w:ind w:firstLine="0"/>
              <w:jc w:val="left"/>
              <w:rPr>
                <w:rFonts w:cs="Times New Roman"/>
                <w:spacing w:val="2"/>
                <w:szCs w:val="24"/>
              </w:rPr>
            </w:pPr>
            <w:r>
              <w:rPr>
                <w:rFonts w:cs="Times New Roman"/>
                <w:spacing w:val="3"/>
              </w:rPr>
              <w:t xml:space="preserve">1.11. </w:t>
            </w:r>
            <w:r w:rsidRPr="00A400EA">
              <w:rPr>
                <w:rFonts w:cs="Times New Roman"/>
                <w:spacing w:val="3"/>
              </w:rPr>
              <w:t>Отбор</w:t>
            </w:r>
            <w:r w:rsidRPr="00A400EA">
              <w:rPr>
                <w:rFonts w:cs="Times New Roman"/>
                <w:spacing w:val="-8"/>
              </w:rPr>
              <w:t xml:space="preserve"> </w:t>
            </w:r>
            <w:r w:rsidRPr="00A400EA">
              <w:rPr>
                <w:rFonts w:cs="Times New Roman"/>
              </w:rPr>
              <w:t>и</w:t>
            </w:r>
            <w:r w:rsidRPr="00A400EA">
              <w:rPr>
                <w:rFonts w:cs="Times New Roman"/>
                <w:spacing w:val="-8"/>
              </w:rPr>
              <w:t xml:space="preserve"> </w:t>
            </w:r>
            <w:r w:rsidRPr="00A400EA">
              <w:rPr>
                <w:rFonts w:cs="Times New Roman"/>
              </w:rPr>
              <w:t>обучение</w:t>
            </w:r>
            <w:r w:rsidRPr="00A400EA">
              <w:rPr>
                <w:rFonts w:cs="Times New Roman"/>
                <w:spacing w:val="-8"/>
              </w:rPr>
              <w:t xml:space="preserve"> </w:t>
            </w:r>
            <w:r w:rsidRPr="00A400EA">
              <w:rPr>
                <w:rFonts w:cs="Times New Roman"/>
              </w:rPr>
              <w:t>Экспертов</w:t>
            </w:r>
            <w:r w:rsidRPr="00A400EA">
              <w:rPr>
                <w:rFonts w:cs="Times New Roman"/>
                <w:spacing w:val="-7"/>
              </w:rPr>
              <w:t xml:space="preserve"> </w:t>
            </w:r>
            <w:r w:rsidRPr="00A400EA">
              <w:rPr>
                <w:rFonts w:cs="Times New Roman"/>
              </w:rPr>
              <w:t>МКДО.</w:t>
            </w:r>
          </w:p>
        </w:tc>
        <w:tc>
          <w:tcPr>
            <w:tcW w:w="710" w:type="pct"/>
          </w:tcPr>
          <w:p w14:paraId="40957CFD" w14:textId="41AE43F8" w:rsidR="00CD6BE4" w:rsidRPr="00B713DA" w:rsidRDefault="00C10B24" w:rsidP="00454B20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454B20">
              <w:rPr>
                <w:rFonts w:cs="Times New Roman"/>
                <w:szCs w:val="24"/>
              </w:rPr>
              <w:t>30</w:t>
            </w:r>
            <w:r w:rsidRPr="00B713DA">
              <w:rPr>
                <w:rFonts w:cs="Times New Roman"/>
                <w:szCs w:val="24"/>
              </w:rPr>
              <w:t xml:space="preserve"> </w:t>
            </w:r>
            <w:r w:rsidR="00454B20">
              <w:rPr>
                <w:rFonts w:cs="Times New Roman"/>
                <w:szCs w:val="24"/>
              </w:rPr>
              <w:t>сентября</w:t>
            </w:r>
            <w:r w:rsidRPr="00B713DA">
              <w:rPr>
                <w:rFonts w:cs="Times New Roman"/>
                <w:szCs w:val="24"/>
              </w:rPr>
              <w:t xml:space="preserve"> 202</w:t>
            </w:r>
            <w:r w:rsidR="00F32CE1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FE4F14" w:rsidRPr="00B713DA" w14:paraId="36E3134E" w14:textId="77777777" w:rsidTr="00B713DA">
        <w:trPr>
          <w:trHeight w:hRule="exact" w:val="602"/>
        </w:trPr>
        <w:tc>
          <w:tcPr>
            <w:tcW w:w="5000" w:type="pct"/>
            <w:gridSpan w:val="3"/>
          </w:tcPr>
          <w:p w14:paraId="1DA75135" w14:textId="77777777" w:rsidR="00FE4F14" w:rsidRPr="00B713DA" w:rsidRDefault="00FE4F14" w:rsidP="00F32CE1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Этап 2. Внутренний мониторинг качества дошкольного образования в ДОО</w:t>
            </w:r>
          </w:p>
        </w:tc>
      </w:tr>
      <w:tr w:rsidR="00FE4F14" w:rsidRPr="00B713DA" w14:paraId="478BC096" w14:textId="77777777" w:rsidTr="00D75095">
        <w:trPr>
          <w:trHeight w:hRule="exact" w:val="3189"/>
        </w:trPr>
        <w:tc>
          <w:tcPr>
            <w:tcW w:w="904" w:type="pct"/>
          </w:tcPr>
          <w:p w14:paraId="406861E4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Д1</w:t>
            </w:r>
          </w:p>
        </w:tc>
        <w:tc>
          <w:tcPr>
            <w:tcW w:w="3387" w:type="pct"/>
          </w:tcPr>
          <w:p w14:paraId="7F803766" w14:textId="77777777"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2.1. </w:t>
            </w:r>
            <w:r w:rsidR="00FE4F14" w:rsidRPr="00B713DA">
              <w:rPr>
                <w:rFonts w:cs="Times New Roman"/>
                <w:spacing w:val="2"/>
                <w:szCs w:val="24"/>
              </w:rPr>
              <w:t>Обучение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сотрудников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проведению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оценки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каче</w:t>
            </w:r>
            <w:r w:rsidR="00FE4F14" w:rsidRPr="00B713DA">
              <w:rPr>
                <w:rFonts w:cs="Times New Roman"/>
                <w:spacing w:val="3"/>
                <w:szCs w:val="24"/>
              </w:rPr>
              <w:t>ства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использованием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Инструментария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МКДО.</w:t>
            </w:r>
          </w:p>
          <w:p w14:paraId="74DA4082" w14:textId="77777777"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pacing w:val="2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2.2. </w:t>
            </w:r>
            <w:r w:rsidR="00FE4F14" w:rsidRPr="00B713DA">
              <w:rPr>
                <w:rFonts w:cs="Times New Roman"/>
                <w:szCs w:val="24"/>
              </w:rPr>
              <w:t>Формирование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утверждение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приказом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Руководителя </w:t>
            </w:r>
            <w:r w:rsidR="00FE4F14" w:rsidRPr="00B713DA">
              <w:rPr>
                <w:rFonts w:cs="Times New Roman"/>
                <w:szCs w:val="24"/>
              </w:rPr>
              <w:t>ДОО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рабочей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группы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составе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не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менее трех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человек.</w:t>
            </w:r>
          </w:p>
          <w:p w14:paraId="73E9B030" w14:textId="77777777"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2.3. </w:t>
            </w:r>
            <w:r w:rsidR="00FE4F14" w:rsidRPr="00B713DA">
              <w:rPr>
                <w:rFonts w:cs="Times New Roman"/>
                <w:szCs w:val="24"/>
              </w:rPr>
              <w:t>Сбор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контекстной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информации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ее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ввод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электронную </w:t>
            </w:r>
            <w:r w:rsidR="00FE4F14" w:rsidRPr="00B713DA">
              <w:rPr>
                <w:rFonts w:cs="Times New Roman"/>
                <w:szCs w:val="24"/>
              </w:rPr>
              <w:t>форму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«Профиль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ДОО»</w:t>
            </w:r>
          </w:p>
        </w:tc>
        <w:tc>
          <w:tcPr>
            <w:tcW w:w="710" w:type="pct"/>
          </w:tcPr>
          <w:p w14:paraId="6719101B" w14:textId="40A2ED16" w:rsidR="0050639D" w:rsidRPr="00B713DA" w:rsidRDefault="0050639D" w:rsidP="00095091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095091">
              <w:rPr>
                <w:rFonts w:cs="Times New Roman"/>
                <w:szCs w:val="24"/>
              </w:rPr>
              <w:t>30</w:t>
            </w:r>
            <w:r w:rsidRPr="00B713DA">
              <w:rPr>
                <w:rFonts w:cs="Times New Roman"/>
                <w:szCs w:val="24"/>
              </w:rPr>
              <w:t xml:space="preserve"> </w:t>
            </w:r>
            <w:r w:rsidR="00095091">
              <w:rPr>
                <w:rFonts w:cs="Times New Roman"/>
                <w:szCs w:val="24"/>
              </w:rPr>
              <w:t>сентября</w:t>
            </w:r>
            <w:r w:rsidRPr="00B713DA">
              <w:rPr>
                <w:rFonts w:cs="Times New Roman"/>
                <w:szCs w:val="24"/>
              </w:rPr>
              <w:t xml:space="preserve"> 202</w:t>
            </w:r>
            <w:r w:rsidR="00F32CE1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FE4F14" w:rsidRPr="00B713DA" w14:paraId="73DD204E" w14:textId="77777777" w:rsidTr="00D75095">
        <w:trPr>
          <w:trHeight w:hRule="exact" w:val="7898"/>
        </w:trPr>
        <w:tc>
          <w:tcPr>
            <w:tcW w:w="904" w:type="pct"/>
          </w:tcPr>
          <w:p w14:paraId="57682018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lastRenderedPageBreak/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Д2</w:t>
            </w:r>
          </w:p>
        </w:tc>
        <w:tc>
          <w:tcPr>
            <w:tcW w:w="3387" w:type="pct"/>
          </w:tcPr>
          <w:p w14:paraId="50A41E3F" w14:textId="77777777" w:rsidR="00F32CE1" w:rsidRPr="00F32CE1" w:rsidRDefault="00F32CE1" w:rsidP="00F32CE1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F32CE1">
              <w:rPr>
                <w:rFonts w:cs="Times New Roman"/>
                <w:szCs w:val="24"/>
              </w:rPr>
              <w:t>2.4. Сбор контекстной информации с использованием форм «Анкета педагога ДОО» и «Анкета руководителя ДОО», проведение самооценки педагогами ДОО с использованием электронной формы «Лист самооценки педагога ДОО» в ЕИП МКДО.</w:t>
            </w:r>
          </w:p>
          <w:p w14:paraId="43293572" w14:textId="77777777" w:rsidR="00F32CE1" w:rsidRPr="00F32CE1" w:rsidRDefault="00F32CE1" w:rsidP="00F32CE1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F32CE1">
              <w:rPr>
                <w:rFonts w:cs="Times New Roman"/>
                <w:szCs w:val="24"/>
              </w:rPr>
              <w:t>2.5. Проведение внутренней оценки ДОО рабочей группой ДОО с использованием электронных форм «Внутренняя оценка качества документирования деятельности ДОО» и «Внутренняя оценка качества образовательных программ ДОО».</w:t>
            </w:r>
          </w:p>
          <w:p w14:paraId="1EF43919" w14:textId="77777777" w:rsidR="00F32CE1" w:rsidRPr="00F32CE1" w:rsidRDefault="00F32CE1" w:rsidP="00F32CE1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F32CE1">
              <w:rPr>
                <w:rFonts w:cs="Times New Roman"/>
                <w:szCs w:val="24"/>
              </w:rPr>
              <w:t xml:space="preserve">2.6. Внутренняя оценка качества дошкольного образования и услуг по присмотру и уходу в ДОО с использованием Шкал МКДО 0-7 и оценочного листа Шкал МКДО 0-7 в части показателей Уровня 1 </w:t>
            </w:r>
          </w:p>
          <w:p w14:paraId="1A3F3007" w14:textId="77777777" w:rsidR="00FE4F14" w:rsidRPr="00B713DA" w:rsidRDefault="00F32CE1" w:rsidP="00F32CE1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F32CE1">
              <w:rPr>
                <w:rFonts w:cs="Times New Roman"/>
                <w:szCs w:val="24"/>
              </w:rPr>
              <w:t>2.7. Проведение внутренней оценки качества дошкольного образования и услуг по присмотру и уходу в ДОО с использованием Шкал МКДО 0</w:t>
            </w:r>
            <w:r>
              <w:rPr>
                <w:rFonts w:cs="Times New Roman"/>
                <w:szCs w:val="24"/>
              </w:rPr>
              <w:t xml:space="preserve">-7 и оценочного листа МКДО 0-7 </w:t>
            </w:r>
            <w:r w:rsidRPr="00F32CE1">
              <w:rPr>
                <w:rFonts w:cs="Times New Roman"/>
                <w:szCs w:val="24"/>
              </w:rPr>
              <w:t>в части показателей качества Уровня 2 Администрацией ДОО / Координатором ДОО</w:t>
            </w:r>
          </w:p>
        </w:tc>
        <w:tc>
          <w:tcPr>
            <w:tcW w:w="710" w:type="pct"/>
          </w:tcPr>
          <w:p w14:paraId="05223C03" w14:textId="1C6FC5B9" w:rsidR="00F3121D" w:rsidRPr="00B713DA" w:rsidRDefault="002832BF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793258">
              <w:rPr>
                <w:rFonts w:cs="Times New Roman"/>
                <w:szCs w:val="24"/>
              </w:rPr>
              <w:t>2</w:t>
            </w:r>
            <w:r w:rsidR="00095091">
              <w:rPr>
                <w:rFonts w:cs="Times New Roman"/>
                <w:szCs w:val="24"/>
              </w:rPr>
              <w:t>1</w:t>
            </w:r>
            <w:r w:rsidR="000025DA">
              <w:rPr>
                <w:rFonts w:cs="Times New Roman"/>
                <w:szCs w:val="24"/>
              </w:rPr>
              <w:t xml:space="preserve"> </w:t>
            </w:r>
            <w:r w:rsidR="00793258">
              <w:rPr>
                <w:rFonts w:cs="Times New Roman"/>
                <w:szCs w:val="24"/>
              </w:rPr>
              <w:t>октября</w:t>
            </w:r>
          </w:p>
          <w:p w14:paraId="0D64ECCD" w14:textId="77777777" w:rsidR="00FE4F14" w:rsidRPr="00B713DA" w:rsidRDefault="002832BF" w:rsidP="00F32CE1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 202</w:t>
            </w:r>
            <w:r w:rsidR="00F32CE1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</w:t>
            </w:r>
            <w:r w:rsidR="00375164">
              <w:rPr>
                <w:rFonts w:cs="Times New Roman"/>
                <w:szCs w:val="24"/>
              </w:rPr>
              <w:t>.</w:t>
            </w:r>
          </w:p>
        </w:tc>
      </w:tr>
      <w:tr w:rsidR="00FE4F14" w:rsidRPr="00B713DA" w14:paraId="07DBCF3A" w14:textId="77777777" w:rsidTr="00D75095">
        <w:trPr>
          <w:trHeight w:hRule="exact" w:val="2483"/>
        </w:trPr>
        <w:tc>
          <w:tcPr>
            <w:tcW w:w="904" w:type="pct"/>
          </w:tcPr>
          <w:p w14:paraId="052D3425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Д3</w:t>
            </w:r>
          </w:p>
        </w:tc>
        <w:tc>
          <w:tcPr>
            <w:tcW w:w="3387" w:type="pct"/>
          </w:tcPr>
          <w:p w14:paraId="323620D2" w14:textId="77777777" w:rsidR="00F32CE1" w:rsidRPr="00F32CE1" w:rsidRDefault="00F32CE1" w:rsidP="00F32CE1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F32CE1">
              <w:rPr>
                <w:rFonts w:cs="Times New Roman"/>
                <w:spacing w:val="2"/>
                <w:szCs w:val="24"/>
              </w:rPr>
              <w:t>2.8. Составление отчета о самооценке педагогов ДОО</w:t>
            </w:r>
          </w:p>
          <w:p w14:paraId="6195E6AA" w14:textId="77777777" w:rsidR="00F32CE1" w:rsidRPr="00F32CE1" w:rsidRDefault="00F32CE1" w:rsidP="00F32CE1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F32CE1">
              <w:rPr>
                <w:rFonts w:cs="Times New Roman"/>
                <w:spacing w:val="2"/>
                <w:szCs w:val="24"/>
              </w:rPr>
              <w:t>2.9. Составление отчета о внутренней оценке качества дошкольного образования и услуг по присмотру и уходу в ДОО.</w:t>
            </w:r>
          </w:p>
          <w:p w14:paraId="4EBEE172" w14:textId="77777777" w:rsidR="00FE4F14" w:rsidRPr="00B713DA" w:rsidRDefault="00F32CE1" w:rsidP="00F32CE1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F32CE1">
              <w:rPr>
                <w:rFonts w:cs="Times New Roman"/>
                <w:spacing w:val="2"/>
                <w:szCs w:val="24"/>
              </w:rPr>
              <w:t>3.0. Составление отчета «Качество дошкольного образования в ДОО» (ЕИП МКДО).</w:t>
            </w:r>
          </w:p>
        </w:tc>
        <w:tc>
          <w:tcPr>
            <w:tcW w:w="710" w:type="pct"/>
          </w:tcPr>
          <w:p w14:paraId="0BDBBC84" w14:textId="6FBBFAFC" w:rsidR="00FE4F14" w:rsidRPr="00B713DA" w:rsidRDefault="002832BF" w:rsidP="004465D4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4465D4">
              <w:rPr>
                <w:rFonts w:cs="Times New Roman"/>
                <w:szCs w:val="24"/>
              </w:rPr>
              <w:t>21</w:t>
            </w:r>
            <w:r w:rsidR="000025DA">
              <w:rPr>
                <w:rFonts w:cs="Times New Roman"/>
                <w:szCs w:val="24"/>
              </w:rPr>
              <w:t xml:space="preserve"> </w:t>
            </w:r>
            <w:r w:rsidR="00793258">
              <w:rPr>
                <w:rFonts w:cs="Times New Roman"/>
                <w:szCs w:val="24"/>
              </w:rPr>
              <w:t>октября</w:t>
            </w:r>
            <w:r w:rsidRPr="00B713DA">
              <w:rPr>
                <w:rFonts w:cs="Times New Roman"/>
                <w:szCs w:val="24"/>
              </w:rPr>
              <w:t xml:space="preserve"> 202</w:t>
            </w:r>
            <w:r w:rsidR="00F32CE1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</w:t>
            </w:r>
            <w:r w:rsidR="00375164">
              <w:rPr>
                <w:rFonts w:cs="Times New Roman"/>
                <w:szCs w:val="24"/>
              </w:rPr>
              <w:t>.</w:t>
            </w:r>
          </w:p>
        </w:tc>
      </w:tr>
      <w:tr w:rsidR="00FE4F14" w:rsidRPr="00B713DA" w14:paraId="014D5CE0" w14:textId="77777777" w:rsidTr="00B713DA">
        <w:trPr>
          <w:trHeight w:hRule="exact" w:val="495"/>
        </w:trPr>
        <w:tc>
          <w:tcPr>
            <w:tcW w:w="5000" w:type="pct"/>
            <w:gridSpan w:val="3"/>
          </w:tcPr>
          <w:p w14:paraId="16A98B30" w14:textId="77777777" w:rsidR="00FE4F14" w:rsidRPr="00B713DA" w:rsidRDefault="00FE4F14" w:rsidP="00F32CE1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Этап 3. Внешний мониторинг качества дошкольного образования в ДОО</w:t>
            </w:r>
          </w:p>
        </w:tc>
      </w:tr>
      <w:tr w:rsidR="00FE4F14" w:rsidRPr="00B713DA" w14:paraId="441939C3" w14:textId="77777777" w:rsidTr="00D75095">
        <w:trPr>
          <w:trHeight w:hRule="exact" w:val="3756"/>
        </w:trPr>
        <w:tc>
          <w:tcPr>
            <w:tcW w:w="904" w:type="pct"/>
          </w:tcPr>
          <w:p w14:paraId="0FF0A5D7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lastRenderedPageBreak/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В1. Независимая оценка качества дошкольного образования</w:t>
            </w:r>
          </w:p>
        </w:tc>
        <w:tc>
          <w:tcPr>
            <w:tcW w:w="3387" w:type="pct"/>
          </w:tcPr>
          <w:p w14:paraId="1E16DFE2" w14:textId="77777777" w:rsidR="00F32CE1" w:rsidRPr="00F32CE1" w:rsidRDefault="00F32CE1" w:rsidP="00F32CE1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F32CE1">
              <w:rPr>
                <w:rFonts w:cs="Times New Roman"/>
                <w:spacing w:val="2"/>
                <w:szCs w:val="24"/>
              </w:rPr>
              <w:t xml:space="preserve">3.1. Подготовка и проведение независимой оценки качества дошкольного образования через опрос родителей / законных представителей воспитанников ДОО, сбор и анализ его результатов в разрезе областей качества МКДО с использованием анкеты родителей/законных представителей воспитанников ДОО </w:t>
            </w:r>
          </w:p>
          <w:p w14:paraId="6E97979C" w14:textId="77777777" w:rsidR="00FE4F14" w:rsidRPr="00B713DA" w:rsidRDefault="00F32CE1" w:rsidP="00F32CE1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F32CE1">
              <w:rPr>
                <w:rFonts w:cs="Times New Roman"/>
                <w:spacing w:val="2"/>
                <w:szCs w:val="24"/>
              </w:rPr>
              <w:t>Формирование отчета о результатах независимой оценки качества дошкольного образования и услуг по присмотру и уходу в ДОО</w:t>
            </w:r>
          </w:p>
        </w:tc>
        <w:tc>
          <w:tcPr>
            <w:tcW w:w="710" w:type="pct"/>
          </w:tcPr>
          <w:p w14:paraId="48A02E33" w14:textId="0951EDEB" w:rsidR="00FE4F14" w:rsidRPr="00B713DA" w:rsidRDefault="002832BF" w:rsidP="004465D4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793258">
              <w:rPr>
                <w:rFonts w:cs="Times New Roman"/>
                <w:szCs w:val="24"/>
              </w:rPr>
              <w:t>2</w:t>
            </w:r>
            <w:r w:rsidR="004465D4">
              <w:rPr>
                <w:rFonts w:cs="Times New Roman"/>
                <w:szCs w:val="24"/>
              </w:rPr>
              <w:t>1</w:t>
            </w:r>
            <w:r w:rsidR="00793258">
              <w:rPr>
                <w:rFonts w:cs="Times New Roman"/>
                <w:szCs w:val="24"/>
              </w:rPr>
              <w:t xml:space="preserve"> октября </w:t>
            </w:r>
            <w:r w:rsidRPr="00B713DA">
              <w:rPr>
                <w:rFonts w:cs="Times New Roman"/>
                <w:szCs w:val="24"/>
              </w:rPr>
              <w:t>202</w:t>
            </w:r>
            <w:r w:rsidR="00F32CE1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A4661A" w:rsidRPr="00B713DA" w14:paraId="10931D95" w14:textId="77777777" w:rsidTr="00D75095">
        <w:trPr>
          <w:trHeight w:val="874"/>
        </w:trPr>
        <w:tc>
          <w:tcPr>
            <w:tcW w:w="904" w:type="pct"/>
          </w:tcPr>
          <w:p w14:paraId="16C9C283" w14:textId="77777777" w:rsidR="00A4661A" w:rsidRPr="00B713DA" w:rsidRDefault="00A4661A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В2</w:t>
            </w:r>
          </w:p>
        </w:tc>
        <w:tc>
          <w:tcPr>
            <w:tcW w:w="3387" w:type="pct"/>
          </w:tcPr>
          <w:p w14:paraId="5537D8CE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D75095">
              <w:rPr>
                <w:rFonts w:cs="Times New Roman"/>
                <w:spacing w:val="2"/>
                <w:szCs w:val="24"/>
              </w:rPr>
              <w:t>3.2. Подготовка к проведению внешнего экспертного мониторинга качества дошкольного образования в ДОО. Прикрепление экспертов к ДОО. Формирование графика выездов экспертов в ДОО. Заполнение анкеты эксперта МКДО.</w:t>
            </w:r>
          </w:p>
          <w:p w14:paraId="5A854009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D75095">
              <w:rPr>
                <w:rFonts w:cs="Times New Roman"/>
                <w:spacing w:val="2"/>
                <w:szCs w:val="24"/>
              </w:rPr>
              <w:t>3.3. Организация внешнего экспертного мониторинга качества дошкольного образования и услуг по присмотру и уходу в ДОО с использованием формы «Экспертная оценка качества образовательных программ ДОО»</w:t>
            </w:r>
          </w:p>
          <w:p w14:paraId="44F67402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D75095">
              <w:rPr>
                <w:rFonts w:cs="Times New Roman"/>
                <w:spacing w:val="2"/>
                <w:szCs w:val="24"/>
              </w:rPr>
              <w:t xml:space="preserve">3.4. Организация внешнего экспертного мониторинга качества дошкольного образования и услуг по присмотру и уходу в ДОО с использованием формы «Экспертная оценка качества документирования деятельности ДОО» </w:t>
            </w:r>
          </w:p>
          <w:p w14:paraId="3DCD494B" w14:textId="77777777" w:rsidR="00A4661A" w:rsidRPr="00B713DA" w:rsidRDefault="00D75095" w:rsidP="00D75095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D75095">
              <w:rPr>
                <w:rFonts w:cs="Times New Roman"/>
                <w:spacing w:val="2"/>
                <w:szCs w:val="24"/>
              </w:rPr>
              <w:t>3.5. Формирование итогового экспертного отчета с использованием формы «Экспертный отчет о качестве дошкольного образования и услуг по присмотру и уходу в ДОО»</w:t>
            </w:r>
          </w:p>
        </w:tc>
        <w:tc>
          <w:tcPr>
            <w:tcW w:w="710" w:type="pct"/>
          </w:tcPr>
          <w:p w14:paraId="0781908D" w14:textId="1B3F8C59" w:rsidR="00A4661A" w:rsidRPr="00B713DA" w:rsidRDefault="00A4661A" w:rsidP="009110F8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4465D4">
              <w:rPr>
                <w:rFonts w:cs="Times New Roman"/>
                <w:szCs w:val="24"/>
              </w:rPr>
              <w:t>4</w:t>
            </w:r>
            <w:r w:rsidRPr="00B713DA">
              <w:rPr>
                <w:rFonts w:cs="Times New Roman"/>
                <w:szCs w:val="24"/>
              </w:rPr>
              <w:t xml:space="preserve"> </w:t>
            </w:r>
            <w:r w:rsidR="00D75095">
              <w:rPr>
                <w:rFonts w:cs="Times New Roman"/>
                <w:szCs w:val="24"/>
              </w:rPr>
              <w:t>ноя</w:t>
            </w:r>
            <w:r w:rsidRPr="00B713DA">
              <w:rPr>
                <w:rFonts w:cs="Times New Roman"/>
                <w:szCs w:val="24"/>
              </w:rPr>
              <w:t>бря 202</w:t>
            </w:r>
            <w:r w:rsidR="00D75095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FE4F14" w:rsidRPr="00B713DA" w14:paraId="6FE038CD" w14:textId="77777777" w:rsidTr="00B713DA">
        <w:trPr>
          <w:trHeight w:hRule="exact" w:val="597"/>
        </w:trPr>
        <w:tc>
          <w:tcPr>
            <w:tcW w:w="5000" w:type="pct"/>
            <w:gridSpan w:val="3"/>
          </w:tcPr>
          <w:p w14:paraId="76E2A4FB" w14:textId="77777777" w:rsidR="00FE4F14" w:rsidRPr="00B713DA" w:rsidRDefault="00FE4F14" w:rsidP="00D75095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Этап 4. Внешняя оценка качества работы системы дошкольного образования</w:t>
            </w:r>
          </w:p>
        </w:tc>
      </w:tr>
      <w:tr w:rsidR="00FE4F14" w:rsidRPr="00B713DA" w14:paraId="0BBD4395" w14:textId="77777777" w:rsidTr="00D75095">
        <w:trPr>
          <w:trHeight w:hRule="exact" w:val="9568"/>
        </w:trPr>
        <w:tc>
          <w:tcPr>
            <w:tcW w:w="904" w:type="pct"/>
          </w:tcPr>
          <w:p w14:paraId="07F007FD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lastRenderedPageBreak/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С1. Мониторинг качества работы муниципальной системы дошкольного образования</w:t>
            </w:r>
          </w:p>
        </w:tc>
        <w:tc>
          <w:tcPr>
            <w:tcW w:w="3387" w:type="pct"/>
          </w:tcPr>
          <w:p w14:paraId="1E6F1D99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D75095">
              <w:rPr>
                <w:rFonts w:cs="Times New Roman"/>
                <w:szCs w:val="24"/>
              </w:rPr>
              <w:t>4.1. Заполнение анкеты Муниципального координатора МКДО.</w:t>
            </w:r>
          </w:p>
          <w:p w14:paraId="27CF4243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D75095">
              <w:rPr>
                <w:rFonts w:cs="Times New Roman"/>
                <w:szCs w:val="24"/>
              </w:rPr>
              <w:t>4.2. Заполнение анкеты контекстных данных муниципального дошкольного образования</w:t>
            </w:r>
          </w:p>
          <w:p w14:paraId="552DC959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D75095">
              <w:rPr>
                <w:rFonts w:cs="Times New Roman"/>
                <w:szCs w:val="24"/>
              </w:rPr>
              <w:t>4.3. Подготовка к проведению внешнего экспертного мониторинга качества работы системы дошкольного образования муниципалитета субъекта РФ.</w:t>
            </w:r>
          </w:p>
          <w:p w14:paraId="58924056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D75095">
              <w:rPr>
                <w:rFonts w:cs="Times New Roman"/>
                <w:szCs w:val="24"/>
              </w:rPr>
              <w:t>4.4. Организация и проведение внешнего экспертного мониторинга качества дошкольного образования в муниципалитете субъекта РФ с использованием формы «Отчет о результатах независимой оценки качества дошкольного образования в муниципальном образовании субъекта РФ»</w:t>
            </w:r>
          </w:p>
          <w:p w14:paraId="7DBAF762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D75095">
              <w:rPr>
                <w:rFonts w:cs="Times New Roman"/>
                <w:szCs w:val="24"/>
              </w:rPr>
              <w:t>и формирование профиля качества дошкольного образования муниципального образования субъекта РФ.</w:t>
            </w:r>
          </w:p>
          <w:p w14:paraId="08B16A22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D75095">
              <w:rPr>
                <w:rFonts w:cs="Times New Roman"/>
                <w:szCs w:val="24"/>
              </w:rPr>
              <w:t>4.5. Формирование итогового отчета о качестве дошкольного образования и услуг по присмотру и уходу в муниципалитете субъекта РФ с использованием формы «Итоговый отчет о качестве дошкольного образования и услуг по присмотру и уходу за воспитанниками ДОО в муниципальном образовании субъекта РФ»</w:t>
            </w:r>
          </w:p>
          <w:p w14:paraId="194153D3" w14:textId="045D43A2" w:rsidR="00FE4F14" w:rsidRPr="00B713DA" w:rsidRDefault="00D75095" w:rsidP="00095091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D75095">
              <w:rPr>
                <w:rFonts w:cs="Times New Roman"/>
                <w:szCs w:val="24"/>
              </w:rPr>
              <w:t xml:space="preserve">4.6. </w:t>
            </w:r>
            <w:r w:rsidR="00095091" w:rsidRPr="00D75095">
              <w:rPr>
                <w:rFonts w:cs="Times New Roman"/>
                <w:szCs w:val="24"/>
              </w:rPr>
              <w:t>Формирование отчета</w:t>
            </w:r>
            <w:r w:rsidRPr="00D75095">
              <w:rPr>
                <w:rFonts w:cs="Times New Roman"/>
                <w:szCs w:val="24"/>
              </w:rPr>
              <w:t xml:space="preserve"> «Развитие качества дошкольного образования в муниципальном образовании субъекта РФ»</w:t>
            </w:r>
          </w:p>
        </w:tc>
        <w:tc>
          <w:tcPr>
            <w:tcW w:w="710" w:type="pct"/>
          </w:tcPr>
          <w:p w14:paraId="7A398557" w14:textId="64919DD4" w:rsidR="00FE4F14" w:rsidRPr="00B713DA" w:rsidRDefault="00AD2A29" w:rsidP="004465D4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9110F8">
              <w:rPr>
                <w:rFonts w:cs="Times New Roman"/>
                <w:szCs w:val="24"/>
              </w:rPr>
              <w:t>1</w:t>
            </w:r>
            <w:r w:rsidR="004465D4">
              <w:rPr>
                <w:rFonts w:cs="Times New Roman"/>
                <w:szCs w:val="24"/>
              </w:rPr>
              <w:t>0</w:t>
            </w:r>
            <w:r w:rsidRPr="00B713DA">
              <w:rPr>
                <w:rFonts w:cs="Times New Roman"/>
                <w:szCs w:val="24"/>
              </w:rPr>
              <w:t xml:space="preserve"> ноября 202</w:t>
            </w:r>
            <w:r w:rsidR="00D75095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FE4F14" w:rsidRPr="00B713DA" w14:paraId="08E6505B" w14:textId="77777777" w:rsidTr="00D75095">
        <w:trPr>
          <w:trHeight w:hRule="exact" w:val="7583"/>
        </w:trPr>
        <w:tc>
          <w:tcPr>
            <w:tcW w:w="904" w:type="pct"/>
          </w:tcPr>
          <w:p w14:paraId="76D67109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lastRenderedPageBreak/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С2. Мониторинг качества работы региональной системы дошкольного образования</w:t>
            </w:r>
          </w:p>
        </w:tc>
        <w:tc>
          <w:tcPr>
            <w:tcW w:w="3387" w:type="pct"/>
          </w:tcPr>
          <w:p w14:paraId="1BBB522B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D75095">
              <w:rPr>
                <w:rFonts w:cs="Times New Roman"/>
                <w:szCs w:val="24"/>
              </w:rPr>
              <w:t>4.7. Заполнение анкеты регионального координатора МКДО</w:t>
            </w:r>
          </w:p>
          <w:p w14:paraId="7C4C04AC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D75095">
              <w:rPr>
                <w:rFonts w:cs="Times New Roman"/>
                <w:szCs w:val="24"/>
              </w:rPr>
              <w:t>4.8. Заполнение электронной формы «Анкета контекстных данных дошкольного образования субъекта РФ» Региональным координатором МКДО;</w:t>
            </w:r>
          </w:p>
          <w:p w14:paraId="0B5C3E83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D75095">
              <w:rPr>
                <w:rFonts w:cs="Times New Roman"/>
                <w:szCs w:val="24"/>
              </w:rPr>
              <w:t>4.9. Организация внешнего экспертного мониторинга качества дошкольного образования субъекта РФ с участием Федеральных экспертов РСДО, систематизация данных с использованием формы «Отчет о результатах независимой оценки качества дошкольного образования в субъекте РФ» и формирование профиля качества дошкольного образования субъекта РФ</w:t>
            </w:r>
          </w:p>
          <w:p w14:paraId="6CD6DD29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D75095">
              <w:rPr>
                <w:rFonts w:cs="Times New Roman"/>
                <w:szCs w:val="24"/>
              </w:rPr>
              <w:t>4.10. Формирование итогового отчета о качестве дошкольного образования и услуг по присмотру и уходу в субъекте РФ с использованием формы «Итоговый отчет о качестве дошкольного образования и услуг по присмотру и уходу в субъекте РФ»</w:t>
            </w:r>
          </w:p>
          <w:p w14:paraId="09EF693B" w14:textId="777D8294" w:rsidR="00FE4F14" w:rsidRPr="00B713DA" w:rsidRDefault="00D75095" w:rsidP="00095091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D75095">
              <w:rPr>
                <w:rFonts w:cs="Times New Roman"/>
                <w:szCs w:val="24"/>
              </w:rPr>
              <w:t xml:space="preserve">4.11. </w:t>
            </w:r>
            <w:r w:rsidR="00095091" w:rsidRPr="00D75095">
              <w:rPr>
                <w:rFonts w:cs="Times New Roman"/>
                <w:szCs w:val="24"/>
              </w:rPr>
              <w:t>Формирование отчета</w:t>
            </w:r>
            <w:r w:rsidRPr="00D75095">
              <w:rPr>
                <w:rFonts w:cs="Times New Roman"/>
                <w:szCs w:val="24"/>
              </w:rPr>
              <w:t xml:space="preserve"> «Развитие качества дошкольного образования в субъекте РФ»</w:t>
            </w:r>
          </w:p>
        </w:tc>
        <w:tc>
          <w:tcPr>
            <w:tcW w:w="710" w:type="pct"/>
          </w:tcPr>
          <w:p w14:paraId="40A4AF4F" w14:textId="3FA066B4" w:rsidR="00FE4F14" w:rsidRPr="00B713DA" w:rsidRDefault="00CB5C02" w:rsidP="004465D4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9110F8">
              <w:rPr>
                <w:rFonts w:cs="Times New Roman"/>
                <w:szCs w:val="24"/>
              </w:rPr>
              <w:t>1</w:t>
            </w:r>
            <w:r w:rsidR="004465D4">
              <w:rPr>
                <w:rFonts w:cs="Times New Roman"/>
                <w:szCs w:val="24"/>
              </w:rPr>
              <w:t>4</w:t>
            </w:r>
            <w:r w:rsidRPr="00B713DA">
              <w:rPr>
                <w:rFonts w:cs="Times New Roman"/>
                <w:szCs w:val="24"/>
              </w:rPr>
              <w:t xml:space="preserve"> ноября 202</w:t>
            </w:r>
            <w:r w:rsidR="00D75095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г.</w:t>
            </w:r>
          </w:p>
        </w:tc>
      </w:tr>
      <w:tr w:rsidR="00FE4F14" w:rsidRPr="00B713DA" w14:paraId="7E594CA6" w14:textId="77777777" w:rsidTr="00D75095">
        <w:trPr>
          <w:trHeight w:hRule="exact" w:val="6756"/>
        </w:trPr>
        <w:tc>
          <w:tcPr>
            <w:tcW w:w="904" w:type="pct"/>
          </w:tcPr>
          <w:p w14:paraId="06A560B2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С3. Мероприятия МКДО по оценке качества работы федеральной системы дошкольного образования</w:t>
            </w:r>
          </w:p>
        </w:tc>
        <w:tc>
          <w:tcPr>
            <w:tcW w:w="3387" w:type="pct"/>
          </w:tcPr>
          <w:p w14:paraId="117B3188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D75095">
              <w:rPr>
                <w:rFonts w:cs="Times New Roman"/>
                <w:spacing w:val="2"/>
                <w:szCs w:val="24"/>
              </w:rPr>
              <w:t>4.12. Заполнение анкеты эксперта РСДО</w:t>
            </w:r>
          </w:p>
          <w:p w14:paraId="3E27EFF8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D75095">
              <w:rPr>
                <w:rFonts w:cs="Times New Roman"/>
                <w:spacing w:val="2"/>
                <w:szCs w:val="24"/>
              </w:rPr>
              <w:t>4.13. Агрегация и экспертный анализ результатов МКДО субъектов РФ в разрезе областей и показателей качества МКДО с использованием формы «Анкета контекстных данных дошкольного образования РФ»</w:t>
            </w:r>
          </w:p>
          <w:p w14:paraId="1D2DD476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D75095">
              <w:rPr>
                <w:rFonts w:cs="Times New Roman"/>
                <w:spacing w:val="2"/>
                <w:szCs w:val="24"/>
              </w:rPr>
              <w:t xml:space="preserve">4.14. Организация внешнего экспертного мониторинга качества дошкольного образования в субъектах РФ с участием федеральных экспертов РСДО </w:t>
            </w:r>
          </w:p>
          <w:p w14:paraId="023C84C5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D75095">
              <w:rPr>
                <w:rFonts w:cs="Times New Roman"/>
                <w:spacing w:val="2"/>
                <w:szCs w:val="24"/>
              </w:rPr>
              <w:t>4.15. Формирование отчета о результатах независимой оценки качества дошкольного образования в РФ и профиля качества дошкольного образования РФ</w:t>
            </w:r>
          </w:p>
          <w:p w14:paraId="66BE1B22" w14:textId="77777777" w:rsidR="00D75095" w:rsidRPr="00D75095" w:rsidRDefault="00D75095" w:rsidP="00D75095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D75095">
              <w:rPr>
                <w:rFonts w:cs="Times New Roman"/>
                <w:spacing w:val="2"/>
                <w:szCs w:val="24"/>
              </w:rPr>
              <w:t>4.16. Формирование итогового отчета о качестве дошкольного образования и услуг по присмотру и уходу в Российской Федерации</w:t>
            </w:r>
          </w:p>
          <w:p w14:paraId="2623CF95" w14:textId="61FA768E" w:rsidR="00FE4F14" w:rsidRPr="00B713DA" w:rsidRDefault="00D75095" w:rsidP="00D75095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D75095">
              <w:rPr>
                <w:rFonts w:cs="Times New Roman"/>
                <w:spacing w:val="2"/>
                <w:szCs w:val="24"/>
              </w:rPr>
              <w:t xml:space="preserve">4.17. </w:t>
            </w:r>
            <w:r w:rsidR="00095091" w:rsidRPr="00D75095">
              <w:rPr>
                <w:rFonts w:cs="Times New Roman"/>
                <w:szCs w:val="24"/>
              </w:rPr>
              <w:t>Формирование отчета</w:t>
            </w:r>
            <w:r w:rsidRPr="00D75095">
              <w:rPr>
                <w:rFonts w:cs="Times New Roman"/>
                <w:spacing w:val="2"/>
                <w:szCs w:val="24"/>
              </w:rPr>
              <w:t xml:space="preserve"> «Развитие качества дошкольного образования в Российской Федерации»</w:t>
            </w:r>
          </w:p>
        </w:tc>
        <w:tc>
          <w:tcPr>
            <w:tcW w:w="710" w:type="pct"/>
          </w:tcPr>
          <w:p w14:paraId="46DF44A5" w14:textId="34DF7CF0" w:rsidR="00FE4F14" w:rsidRPr="00B713DA" w:rsidRDefault="00CB5C02" w:rsidP="009110F8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До </w:t>
            </w:r>
            <w:r w:rsidR="009110F8">
              <w:rPr>
                <w:rFonts w:cs="Times New Roman"/>
                <w:szCs w:val="24"/>
              </w:rPr>
              <w:t>17</w:t>
            </w:r>
            <w:r w:rsidRPr="00B713DA">
              <w:rPr>
                <w:rFonts w:cs="Times New Roman"/>
                <w:szCs w:val="24"/>
              </w:rPr>
              <w:t xml:space="preserve"> ноября 202</w:t>
            </w:r>
            <w:r w:rsidR="00D75095">
              <w:rPr>
                <w:rFonts w:cs="Times New Roman"/>
                <w:szCs w:val="24"/>
              </w:rPr>
              <w:t>2</w:t>
            </w:r>
            <w:r w:rsidRPr="00B713DA">
              <w:rPr>
                <w:rFonts w:cs="Times New Roman"/>
                <w:szCs w:val="24"/>
              </w:rPr>
              <w:t xml:space="preserve"> г</w:t>
            </w:r>
            <w:r w:rsidR="008E24EB">
              <w:rPr>
                <w:rFonts w:cs="Times New Roman"/>
                <w:szCs w:val="24"/>
              </w:rPr>
              <w:t>.</w:t>
            </w:r>
          </w:p>
        </w:tc>
      </w:tr>
      <w:bookmarkEnd w:id="3"/>
    </w:tbl>
    <w:p w14:paraId="42DE6CEC" w14:textId="77777777" w:rsidR="00853E61" w:rsidRPr="00B713DA" w:rsidRDefault="00853E61" w:rsidP="00B713DA">
      <w:pPr>
        <w:spacing w:after="0"/>
        <w:ind w:firstLine="0"/>
        <w:contextualSpacing/>
        <w:rPr>
          <w:rFonts w:cs="Times New Roman"/>
          <w:szCs w:val="24"/>
        </w:rPr>
        <w:sectPr w:rsidR="00853E61" w:rsidRPr="00B713DA" w:rsidSect="00B713DA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A0573DF" w14:textId="6841165F" w:rsidR="00557FF3" w:rsidRPr="00B713DA" w:rsidRDefault="00541CBB" w:rsidP="00906DBC">
      <w:pPr>
        <w:pStyle w:val="1"/>
        <w:spacing w:before="0"/>
      </w:pPr>
      <w:r>
        <w:lastRenderedPageBreak/>
        <w:t>8</w:t>
      </w:r>
      <w:r w:rsidR="000E0CC1" w:rsidRPr="00B713DA">
        <w:t>. ОСОБЕННОСТИ ПРОВЕДЕНИЯ МКДО В 202</w:t>
      </w:r>
      <w:r w:rsidR="000E0CC1">
        <w:t>2</w:t>
      </w:r>
      <w:r w:rsidR="000E0CC1" w:rsidRPr="00B713DA">
        <w:t xml:space="preserve"> ГОДУ</w:t>
      </w:r>
    </w:p>
    <w:p w14:paraId="4A8F516D" w14:textId="359C6B01" w:rsidR="00F01654" w:rsidRDefault="00894FBA" w:rsidP="00B713D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00454C" w:rsidRPr="00B713DA">
        <w:rPr>
          <w:rFonts w:cs="Times New Roman"/>
          <w:szCs w:val="24"/>
        </w:rPr>
        <w:t xml:space="preserve">.1. </w:t>
      </w:r>
      <w:r w:rsidR="006F7520" w:rsidRPr="006F7520">
        <w:rPr>
          <w:rFonts w:cs="Times New Roman"/>
          <w:szCs w:val="24"/>
        </w:rPr>
        <w:t xml:space="preserve">В 2022 году </w:t>
      </w:r>
      <w:r w:rsidR="006F7520">
        <w:rPr>
          <w:rFonts w:cs="Times New Roman"/>
          <w:szCs w:val="24"/>
        </w:rPr>
        <w:t xml:space="preserve">мониторинг </w:t>
      </w:r>
      <w:r w:rsidR="006F7520" w:rsidRPr="006F7520">
        <w:rPr>
          <w:rFonts w:cs="Times New Roman"/>
          <w:szCs w:val="24"/>
        </w:rPr>
        <w:t>МКДО 0-7 пров</w:t>
      </w:r>
      <w:r w:rsidR="006F7520">
        <w:rPr>
          <w:rFonts w:cs="Times New Roman"/>
          <w:szCs w:val="24"/>
        </w:rPr>
        <w:t>одится</w:t>
      </w:r>
      <w:r w:rsidR="006F7520" w:rsidRPr="006F7520">
        <w:rPr>
          <w:rFonts w:cs="Times New Roman"/>
          <w:szCs w:val="24"/>
        </w:rPr>
        <w:t xml:space="preserve"> во всех субъектах Российской Федерации.</w:t>
      </w:r>
      <w:r w:rsidR="00847E34" w:rsidRPr="00B713DA">
        <w:rPr>
          <w:rFonts w:cs="Times New Roman"/>
          <w:szCs w:val="24"/>
        </w:rPr>
        <w:t xml:space="preserve"> </w:t>
      </w:r>
    </w:p>
    <w:p w14:paraId="2B1F5481" w14:textId="7EC34CB7" w:rsidR="00F01654" w:rsidRPr="00F01654" w:rsidRDefault="00894FBA" w:rsidP="00B713D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F01654">
        <w:rPr>
          <w:rFonts w:cs="Times New Roman"/>
          <w:szCs w:val="24"/>
        </w:rPr>
        <w:t xml:space="preserve">.2. </w:t>
      </w:r>
      <w:r w:rsidR="00847E34" w:rsidRPr="00B713DA">
        <w:rPr>
          <w:rFonts w:cs="Times New Roman"/>
          <w:szCs w:val="24"/>
        </w:rPr>
        <w:t xml:space="preserve">Отбор ДОО для </w:t>
      </w:r>
      <w:r w:rsidR="00F01654" w:rsidRPr="00F01654">
        <w:rPr>
          <w:rFonts w:cs="Times New Roman"/>
          <w:i/>
          <w:szCs w:val="24"/>
        </w:rPr>
        <w:t>обязательного</w:t>
      </w:r>
      <w:r w:rsidR="00F01654">
        <w:rPr>
          <w:rFonts w:cs="Times New Roman"/>
          <w:szCs w:val="24"/>
        </w:rPr>
        <w:t xml:space="preserve"> </w:t>
      </w:r>
      <w:r w:rsidR="00847E34" w:rsidRPr="00B713DA">
        <w:rPr>
          <w:rFonts w:cs="Times New Roman"/>
          <w:szCs w:val="24"/>
        </w:rPr>
        <w:t>участия в МКДО</w:t>
      </w:r>
      <w:r w:rsidR="00F01654">
        <w:rPr>
          <w:rFonts w:cs="Times New Roman"/>
          <w:szCs w:val="24"/>
        </w:rPr>
        <w:t xml:space="preserve"> РФ 2022</w:t>
      </w:r>
      <w:r w:rsidR="00847E34" w:rsidRPr="00B713DA">
        <w:rPr>
          <w:rFonts w:cs="Times New Roman"/>
          <w:szCs w:val="24"/>
        </w:rPr>
        <w:t xml:space="preserve"> осуществляется методом репрезентативной выборки в количестве не менее 10% от общей численности организаций, осуществляющих образовательную деятельность в сфере дошкольного образования на террит</w:t>
      </w:r>
      <w:r w:rsidR="00847E34" w:rsidRPr="00F01654">
        <w:rPr>
          <w:rFonts w:cs="Times New Roman"/>
          <w:szCs w:val="24"/>
        </w:rPr>
        <w:t xml:space="preserve">ории субъекта </w:t>
      </w:r>
      <w:r w:rsidR="00B713DA" w:rsidRPr="00F01654">
        <w:rPr>
          <w:szCs w:val="24"/>
        </w:rPr>
        <w:t>Российской Федерации</w:t>
      </w:r>
      <w:r w:rsidR="00847E34" w:rsidRPr="00F01654">
        <w:rPr>
          <w:rFonts w:cs="Times New Roman"/>
          <w:szCs w:val="24"/>
        </w:rPr>
        <w:t xml:space="preserve"> в 202</w:t>
      </w:r>
      <w:r w:rsidR="006F7520" w:rsidRPr="00F01654">
        <w:rPr>
          <w:rFonts w:cs="Times New Roman"/>
          <w:szCs w:val="24"/>
        </w:rPr>
        <w:t>2</w:t>
      </w:r>
      <w:r w:rsidR="00847E34" w:rsidRPr="00F01654">
        <w:rPr>
          <w:rFonts w:cs="Times New Roman"/>
          <w:szCs w:val="24"/>
        </w:rPr>
        <w:t xml:space="preserve"> году. </w:t>
      </w:r>
    </w:p>
    <w:p w14:paraId="1C905B82" w14:textId="731113C8" w:rsidR="00F01654" w:rsidRPr="00F01654" w:rsidRDefault="00F01654" w:rsidP="00B713D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 </w:t>
      </w:r>
      <w:r w:rsidRPr="00F01654">
        <w:rPr>
          <w:rFonts w:cs="Times New Roman"/>
          <w:szCs w:val="24"/>
        </w:rPr>
        <w:t>формировани</w:t>
      </w:r>
      <w:r>
        <w:rPr>
          <w:rFonts w:cs="Times New Roman"/>
          <w:szCs w:val="24"/>
        </w:rPr>
        <w:t>и</w:t>
      </w:r>
      <w:r w:rsidRPr="00F01654">
        <w:rPr>
          <w:rFonts w:cs="Times New Roman"/>
          <w:szCs w:val="24"/>
        </w:rPr>
        <w:t xml:space="preserve"> </w:t>
      </w:r>
      <w:r w:rsidR="00262682" w:rsidRPr="00F01654">
        <w:rPr>
          <w:rFonts w:cs="Times New Roman"/>
          <w:szCs w:val="24"/>
        </w:rPr>
        <w:t>репрезентативной выборки</w:t>
      </w:r>
      <w:r>
        <w:rPr>
          <w:rFonts w:cs="Times New Roman"/>
          <w:szCs w:val="24"/>
        </w:rPr>
        <w:t xml:space="preserve"> МКДО РФ 2022</w:t>
      </w:r>
      <w:r w:rsidR="00262682" w:rsidRPr="00F0165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из перечня исключаются ДОО</w:t>
      </w:r>
      <w:r w:rsidRPr="00F01654">
        <w:rPr>
          <w:rFonts w:cs="Times New Roman"/>
          <w:szCs w:val="24"/>
        </w:rPr>
        <w:t xml:space="preserve">, ранее участвовавшие в МКДО 2021. </w:t>
      </w:r>
    </w:p>
    <w:p w14:paraId="5DED965B" w14:textId="4B79EAAE" w:rsidR="0000454C" w:rsidRPr="00B713DA" w:rsidRDefault="00894FBA" w:rsidP="00B713DA">
      <w:pPr>
        <w:spacing w:after="0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00454C" w:rsidRPr="00B713DA">
        <w:rPr>
          <w:rFonts w:cs="Times New Roman"/>
          <w:szCs w:val="24"/>
        </w:rPr>
        <w:t xml:space="preserve">.3. При назначении экспертов для проведения экспертного мониторинга </w:t>
      </w:r>
      <w:r w:rsidR="00F01654">
        <w:rPr>
          <w:rFonts w:cs="Times New Roman"/>
          <w:szCs w:val="24"/>
        </w:rPr>
        <w:t xml:space="preserve">в 2022 году </w:t>
      </w:r>
      <w:r w:rsidR="0000454C" w:rsidRPr="00B713DA">
        <w:rPr>
          <w:rFonts w:cs="Times New Roman"/>
          <w:szCs w:val="24"/>
        </w:rPr>
        <w:t>рекомендуется за 1 экспертом зак</w:t>
      </w:r>
      <w:r w:rsidR="00625378" w:rsidRPr="00B713DA">
        <w:rPr>
          <w:rFonts w:cs="Times New Roman"/>
          <w:szCs w:val="24"/>
        </w:rPr>
        <w:t xml:space="preserve">реплять не более 5 </w:t>
      </w:r>
      <w:r w:rsidR="00F01654">
        <w:rPr>
          <w:rFonts w:cs="Times New Roman"/>
          <w:szCs w:val="24"/>
        </w:rPr>
        <w:t>ДОО</w:t>
      </w:r>
      <w:r w:rsidR="00625378" w:rsidRPr="00B713DA">
        <w:rPr>
          <w:rFonts w:cs="Times New Roman"/>
          <w:szCs w:val="24"/>
        </w:rPr>
        <w:t>.</w:t>
      </w:r>
      <w:r w:rsidR="00F01654">
        <w:rPr>
          <w:rFonts w:cs="Times New Roman"/>
          <w:szCs w:val="24"/>
        </w:rPr>
        <w:t xml:space="preserve"> Требования к отбору экспертов описаны в </w:t>
      </w:r>
      <w:r w:rsidR="00242308">
        <w:rPr>
          <w:rFonts w:cs="Times New Roman"/>
          <w:szCs w:val="24"/>
        </w:rPr>
        <w:t xml:space="preserve">п.9.2.1. </w:t>
      </w:r>
      <w:r w:rsidR="00F01654">
        <w:rPr>
          <w:rFonts w:cs="Times New Roman"/>
          <w:szCs w:val="24"/>
        </w:rPr>
        <w:t>Концепции МКДО РФ 2022.</w:t>
      </w:r>
    </w:p>
    <w:sectPr w:rsidR="0000454C" w:rsidRPr="00B713DA" w:rsidSect="00B713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9148A" w14:textId="77777777" w:rsidR="00FA5599" w:rsidRDefault="00FA5599" w:rsidP="0035474F">
      <w:pPr>
        <w:spacing w:after="0" w:line="240" w:lineRule="auto"/>
      </w:pPr>
      <w:r>
        <w:separator/>
      </w:r>
    </w:p>
    <w:p w14:paraId="3865B053" w14:textId="77777777" w:rsidR="00FA5599" w:rsidRDefault="00FA5599"/>
  </w:endnote>
  <w:endnote w:type="continuationSeparator" w:id="0">
    <w:p w14:paraId="5DA0E6B9" w14:textId="77777777" w:rsidR="00FA5599" w:rsidRDefault="00FA5599" w:rsidP="0035474F">
      <w:pPr>
        <w:spacing w:after="0" w:line="240" w:lineRule="auto"/>
      </w:pPr>
      <w:r>
        <w:continuationSeparator/>
      </w:r>
    </w:p>
    <w:p w14:paraId="00C024A6" w14:textId="77777777" w:rsidR="00FA5599" w:rsidRDefault="00FA5599"/>
  </w:endnote>
  <w:endnote w:type="continuationNotice" w:id="1">
    <w:p w14:paraId="563C360C" w14:textId="77777777" w:rsidR="00FA5599" w:rsidRDefault="00FA55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7701617"/>
      <w:docPartObj>
        <w:docPartGallery w:val="Page Numbers (Bottom of Page)"/>
        <w:docPartUnique/>
      </w:docPartObj>
    </w:sdtPr>
    <w:sdtEndPr/>
    <w:sdtContent>
      <w:p w14:paraId="7B5BDC49" w14:textId="06C982A7" w:rsidR="00234543" w:rsidRDefault="00EF3D06" w:rsidP="00EF3D06">
        <w:pPr>
          <w:pStyle w:val="a8"/>
          <w:tabs>
            <w:tab w:val="left" w:pos="4520"/>
            <w:tab w:val="right" w:pos="9638"/>
          </w:tabs>
          <w:jc w:val="left"/>
        </w:pPr>
        <w:r>
          <w:tab/>
        </w:r>
        <w:r>
          <w:tab/>
        </w:r>
        <w:r>
          <w:tab/>
        </w:r>
        <w:r>
          <w:tab/>
        </w:r>
        <w:r w:rsidR="006209BD">
          <w:fldChar w:fldCharType="begin"/>
        </w:r>
        <w:r w:rsidR="00234543">
          <w:instrText>PAGE   \* MERGEFORMAT</w:instrText>
        </w:r>
        <w:r w:rsidR="006209BD">
          <w:fldChar w:fldCharType="separate"/>
        </w:r>
        <w:r w:rsidR="00A761DF">
          <w:rPr>
            <w:noProof/>
          </w:rPr>
          <w:t>13</w:t>
        </w:r>
        <w:r w:rsidR="006209B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2522B" w14:textId="77777777" w:rsidR="00FA5599" w:rsidRDefault="00FA5599" w:rsidP="0035474F">
      <w:pPr>
        <w:spacing w:after="0" w:line="240" w:lineRule="auto"/>
      </w:pPr>
      <w:r>
        <w:separator/>
      </w:r>
    </w:p>
    <w:p w14:paraId="1A36F6D1" w14:textId="77777777" w:rsidR="00FA5599" w:rsidRDefault="00FA5599"/>
  </w:footnote>
  <w:footnote w:type="continuationSeparator" w:id="0">
    <w:p w14:paraId="3877573E" w14:textId="77777777" w:rsidR="00FA5599" w:rsidRDefault="00FA5599" w:rsidP="0035474F">
      <w:pPr>
        <w:spacing w:after="0" w:line="240" w:lineRule="auto"/>
      </w:pPr>
      <w:r>
        <w:continuationSeparator/>
      </w:r>
    </w:p>
    <w:p w14:paraId="555AB3F9" w14:textId="77777777" w:rsidR="00FA5599" w:rsidRDefault="00FA5599"/>
  </w:footnote>
  <w:footnote w:type="continuationNotice" w:id="1">
    <w:p w14:paraId="76F09682" w14:textId="77777777" w:rsidR="00FA5599" w:rsidRDefault="00FA55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4"/>
    <w:multiLevelType w:val="multilevel"/>
    <w:tmpl w:val="00000887"/>
    <w:lvl w:ilvl="0">
      <w:numFmt w:val="bullet"/>
      <w:lvlText w:val="–"/>
      <w:lvlJc w:val="left"/>
      <w:pPr>
        <w:ind w:left="2284" w:hanging="216"/>
      </w:pPr>
      <w:rPr>
        <w:rFonts w:ascii="PT Serif" w:hAnsi="PT Serif"/>
        <w:b w:val="0"/>
        <w:color w:val="231F20"/>
        <w:w w:val="102"/>
        <w:sz w:val="22"/>
      </w:rPr>
    </w:lvl>
    <w:lvl w:ilvl="1">
      <w:numFmt w:val="bullet"/>
      <w:lvlText w:val="–"/>
      <w:lvlJc w:val="left"/>
      <w:pPr>
        <w:ind w:left="2953" w:hanging="216"/>
      </w:pPr>
      <w:rPr>
        <w:rFonts w:ascii="PT Serif" w:hAnsi="PT Serif"/>
        <w:b w:val="0"/>
        <w:color w:val="231F20"/>
        <w:w w:val="102"/>
        <w:sz w:val="22"/>
      </w:rPr>
    </w:lvl>
    <w:lvl w:ilvl="2">
      <w:numFmt w:val="bullet"/>
      <w:lvlText w:val="•"/>
      <w:lvlJc w:val="left"/>
      <w:pPr>
        <w:ind w:left="4083" w:hanging="216"/>
      </w:pPr>
    </w:lvl>
    <w:lvl w:ilvl="3">
      <w:numFmt w:val="bullet"/>
      <w:lvlText w:val="•"/>
      <w:lvlJc w:val="left"/>
      <w:pPr>
        <w:ind w:left="5207" w:hanging="216"/>
      </w:pPr>
    </w:lvl>
    <w:lvl w:ilvl="4">
      <w:numFmt w:val="bullet"/>
      <w:lvlText w:val="•"/>
      <w:lvlJc w:val="left"/>
      <w:pPr>
        <w:ind w:left="6330" w:hanging="216"/>
      </w:pPr>
    </w:lvl>
    <w:lvl w:ilvl="5">
      <w:numFmt w:val="bullet"/>
      <w:lvlText w:val="•"/>
      <w:lvlJc w:val="left"/>
      <w:pPr>
        <w:ind w:left="7454" w:hanging="216"/>
      </w:pPr>
    </w:lvl>
    <w:lvl w:ilvl="6">
      <w:numFmt w:val="bullet"/>
      <w:lvlText w:val="•"/>
      <w:lvlJc w:val="left"/>
      <w:pPr>
        <w:ind w:left="8578" w:hanging="216"/>
      </w:pPr>
    </w:lvl>
    <w:lvl w:ilvl="7">
      <w:numFmt w:val="bullet"/>
      <w:lvlText w:val="•"/>
      <w:lvlJc w:val="left"/>
      <w:pPr>
        <w:ind w:left="9701" w:hanging="216"/>
      </w:pPr>
    </w:lvl>
    <w:lvl w:ilvl="8">
      <w:numFmt w:val="bullet"/>
      <w:lvlText w:val="•"/>
      <w:lvlJc w:val="left"/>
      <w:pPr>
        <w:ind w:left="10825" w:hanging="216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17" w:hanging="357"/>
      </w:pPr>
      <w:rPr>
        <w:rFonts w:ascii="PT Serif" w:hAnsi="PT Serif" w:cs="PT Serif"/>
        <w:b w:val="0"/>
        <w:bCs w:val="0"/>
        <w:color w:val="231F20"/>
        <w:spacing w:val="-15"/>
        <w:w w:val="100"/>
        <w:sz w:val="22"/>
        <w:szCs w:val="22"/>
      </w:rPr>
    </w:lvl>
    <w:lvl w:ilvl="1">
      <w:numFmt w:val="bullet"/>
      <w:lvlText w:val="•"/>
      <w:lvlJc w:val="left"/>
      <w:pPr>
        <w:ind w:left="1038" w:hanging="357"/>
      </w:pPr>
    </w:lvl>
    <w:lvl w:ilvl="2">
      <w:numFmt w:val="bullet"/>
      <w:lvlText w:val="•"/>
      <w:lvlJc w:val="left"/>
      <w:pPr>
        <w:ind w:left="1957" w:hanging="357"/>
      </w:pPr>
    </w:lvl>
    <w:lvl w:ilvl="3">
      <w:numFmt w:val="bullet"/>
      <w:lvlText w:val="•"/>
      <w:lvlJc w:val="left"/>
      <w:pPr>
        <w:ind w:left="2875" w:hanging="357"/>
      </w:pPr>
    </w:lvl>
    <w:lvl w:ilvl="4">
      <w:numFmt w:val="bullet"/>
      <w:lvlText w:val="•"/>
      <w:lvlJc w:val="left"/>
      <w:pPr>
        <w:ind w:left="3794" w:hanging="357"/>
      </w:pPr>
    </w:lvl>
    <w:lvl w:ilvl="5">
      <w:numFmt w:val="bullet"/>
      <w:lvlText w:val="•"/>
      <w:lvlJc w:val="left"/>
      <w:pPr>
        <w:ind w:left="4712" w:hanging="357"/>
      </w:pPr>
    </w:lvl>
    <w:lvl w:ilvl="6">
      <w:numFmt w:val="bullet"/>
      <w:lvlText w:val="•"/>
      <w:lvlJc w:val="left"/>
      <w:pPr>
        <w:ind w:left="5631" w:hanging="357"/>
      </w:pPr>
    </w:lvl>
    <w:lvl w:ilvl="7">
      <w:numFmt w:val="bullet"/>
      <w:lvlText w:val="•"/>
      <w:lvlJc w:val="left"/>
      <w:pPr>
        <w:ind w:left="6549" w:hanging="357"/>
      </w:pPr>
    </w:lvl>
    <w:lvl w:ilvl="8">
      <w:numFmt w:val="bullet"/>
      <w:lvlText w:val="•"/>
      <w:lvlJc w:val="left"/>
      <w:pPr>
        <w:ind w:left="7468" w:hanging="357"/>
      </w:pPr>
    </w:lvl>
  </w:abstractNum>
  <w:abstractNum w:abstractNumId="2" w15:restartNumberingAfterBreak="0">
    <w:nsid w:val="00000409"/>
    <w:multiLevelType w:val="multilevel"/>
    <w:tmpl w:val="C8F625AA"/>
    <w:lvl w:ilvl="0">
      <w:start w:val="1"/>
      <w:numFmt w:val="decimal"/>
      <w:pStyle w:val="a"/>
      <w:lvlText w:val="%1."/>
      <w:lvlJc w:val="left"/>
      <w:pPr>
        <w:ind w:left="2720" w:hanging="437"/>
      </w:pPr>
      <w:rPr>
        <w:rFonts w:ascii="PT Serif" w:hAnsi="PT Serif" w:cs="PT Serif"/>
        <w:b w:val="0"/>
        <w:bCs w:val="0"/>
        <w:color w:val="231F20"/>
        <w:spacing w:val="-8"/>
        <w:w w:val="102"/>
        <w:sz w:val="22"/>
        <w:szCs w:val="22"/>
      </w:rPr>
    </w:lvl>
    <w:lvl w:ilvl="1">
      <w:numFmt w:val="bullet"/>
      <w:lvlText w:val="•"/>
      <w:lvlJc w:val="left"/>
      <w:pPr>
        <w:ind w:left="3755" w:hanging="437"/>
      </w:pPr>
    </w:lvl>
    <w:lvl w:ilvl="2">
      <w:numFmt w:val="bullet"/>
      <w:lvlText w:val="•"/>
      <w:lvlJc w:val="left"/>
      <w:pPr>
        <w:ind w:left="4790" w:hanging="437"/>
      </w:pPr>
    </w:lvl>
    <w:lvl w:ilvl="3">
      <w:numFmt w:val="bullet"/>
      <w:lvlText w:val="•"/>
      <w:lvlJc w:val="left"/>
      <w:pPr>
        <w:ind w:left="5825" w:hanging="437"/>
      </w:pPr>
    </w:lvl>
    <w:lvl w:ilvl="4">
      <w:numFmt w:val="bullet"/>
      <w:lvlText w:val="•"/>
      <w:lvlJc w:val="left"/>
      <w:pPr>
        <w:ind w:left="6860" w:hanging="437"/>
      </w:pPr>
    </w:lvl>
    <w:lvl w:ilvl="5">
      <w:numFmt w:val="bullet"/>
      <w:lvlText w:val="•"/>
      <w:lvlJc w:val="left"/>
      <w:pPr>
        <w:ind w:left="7896" w:hanging="437"/>
      </w:pPr>
    </w:lvl>
    <w:lvl w:ilvl="6">
      <w:numFmt w:val="bullet"/>
      <w:lvlText w:val="•"/>
      <w:lvlJc w:val="left"/>
      <w:pPr>
        <w:ind w:left="8931" w:hanging="437"/>
      </w:pPr>
    </w:lvl>
    <w:lvl w:ilvl="7">
      <w:numFmt w:val="bullet"/>
      <w:lvlText w:val="•"/>
      <w:lvlJc w:val="left"/>
      <w:pPr>
        <w:ind w:left="9966" w:hanging="437"/>
      </w:pPr>
    </w:lvl>
    <w:lvl w:ilvl="8">
      <w:numFmt w:val="bullet"/>
      <w:lvlText w:val="•"/>
      <w:lvlJc w:val="left"/>
      <w:pPr>
        <w:ind w:left="11001" w:hanging="437"/>
      </w:pPr>
    </w:lvl>
  </w:abstractNum>
  <w:abstractNum w:abstractNumId="3" w15:restartNumberingAfterBreak="0">
    <w:nsid w:val="0000040E"/>
    <w:multiLevelType w:val="multilevel"/>
    <w:tmpl w:val="00000891"/>
    <w:lvl w:ilvl="0">
      <w:numFmt w:val="bullet"/>
      <w:lvlText w:val="–"/>
      <w:lvlJc w:val="left"/>
      <w:pPr>
        <w:ind w:left="110" w:hanging="160"/>
      </w:pPr>
      <w:rPr>
        <w:rFonts w:ascii="Calibri" w:hAnsi="Calibri"/>
        <w:b w:val="0"/>
        <w:color w:val="231F20"/>
        <w:w w:val="119"/>
        <w:sz w:val="20"/>
      </w:rPr>
    </w:lvl>
    <w:lvl w:ilvl="1">
      <w:numFmt w:val="bullet"/>
      <w:lvlText w:val="•"/>
      <w:lvlJc w:val="left"/>
      <w:pPr>
        <w:ind w:left="518" w:hanging="160"/>
      </w:pPr>
    </w:lvl>
    <w:lvl w:ilvl="2">
      <w:numFmt w:val="bullet"/>
      <w:lvlText w:val="•"/>
      <w:lvlJc w:val="left"/>
      <w:pPr>
        <w:ind w:left="916" w:hanging="160"/>
      </w:pPr>
    </w:lvl>
    <w:lvl w:ilvl="3">
      <w:numFmt w:val="bullet"/>
      <w:lvlText w:val="•"/>
      <w:lvlJc w:val="left"/>
      <w:pPr>
        <w:ind w:left="1315" w:hanging="160"/>
      </w:pPr>
    </w:lvl>
    <w:lvl w:ilvl="4">
      <w:numFmt w:val="bullet"/>
      <w:lvlText w:val="•"/>
      <w:lvlJc w:val="left"/>
      <w:pPr>
        <w:ind w:left="1713" w:hanging="160"/>
      </w:pPr>
    </w:lvl>
    <w:lvl w:ilvl="5">
      <w:numFmt w:val="bullet"/>
      <w:lvlText w:val="•"/>
      <w:lvlJc w:val="left"/>
      <w:pPr>
        <w:ind w:left="2111" w:hanging="160"/>
      </w:pPr>
    </w:lvl>
    <w:lvl w:ilvl="6">
      <w:numFmt w:val="bullet"/>
      <w:lvlText w:val="•"/>
      <w:lvlJc w:val="left"/>
      <w:pPr>
        <w:ind w:left="2510" w:hanging="160"/>
      </w:pPr>
    </w:lvl>
    <w:lvl w:ilvl="7">
      <w:numFmt w:val="bullet"/>
      <w:lvlText w:val="•"/>
      <w:lvlJc w:val="left"/>
      <w:pPr>
        <w:ind w:left="2908" w:hanging="160"/>
      </w:pPr>
    </w:lvl>
    <w:lvl w:ilvl="8">
      <w:numFmt w:val="bullet"/>
      <w:lvlText w:val="•"/>
      <w:lvlJc w:val="left"/>
      <w:pPr>
        <w:ind w:left="3306" w:hanging="160"/>
      </w:pPr>
    </w:lvl>
  </w:abstractNum>
  <w:abstractNum w:abstractNumId="4" w15:restartNumberingAfterBreak="0">
    <w:nsid w:val="0000041E"/>
    <w:multiLevelType w:val="multilevel"/>
    <w:tmpl w:val="000008A1"/>
    <w:lvl w:ilvl="0">
      <w:start w:val="1"/>
      <w:numFmt w:val="decimal"/>
      <w:lvlText w:val="%1"/>
      <w:lvlJc w:val="left"/>
      <w:pPr>
        <w:ind w:left="569" w:hanging="45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9" w:hanging="459"/>
      </w:pPr>
      <w:rPr>
        <w:rFonts w:ascii="Calibri" w:hAnsi="Calibri" w:cs="Calibri"/>
        <w:b w:val="0"/>
        <w:bCs w:val="0"/>
        <w:color w:val="231F20"/>
        <w:spacing w:val="-3"/>
        <w:w w:val="89"/>
        <w:sz w:val="20"/>
        <w:szCs w:val="20"/>
      </w:rPr>
    </w:lvl>
    <w:lvl w:ilvl="2">
      <w:numFmt w:val="bullet"/>
      <w:lvlText w:val="•"/>
      <w:lvlJc w:val="left"/>
      <w:pPr>
        <w:ind w:left="1512" w:hanging="459"/>
      </w:pPr>
    </w:lvl>
    <w:lvl w:ilvl="3">
      <w:numFmt w:val="bullet"/>
      <w:lvlText w:val="•"/>
      <w:lvlJc w:val="left"/>
      <w:pPr>
        <w:ind w:left="1989" w:hanging="459"/>
      </w:pPr>
    </w:lvl>
    <w:lvl w:ilvl="4">
      <w:numFmt w:val="bullet"/>
      <w:lvlText w:val="•"/>
      <w:lvlJc w:val="left"/>
      <w:pPr>
        <w:ind w:left="2465" w:hanging="459"/>
      </w:pPr>
    </w:lvl>
    <w:lvl w:ilvl="5">
      <w:numFmt w:val="bullet"/>
      <w:lvlText w:val="•"/>
      <w:lvlJc w:val="left"/>
      <w:pPr>
        <w:ind w:left="2942" w:hanging="459"/>
      </w:pPr>
    </w:lvl>
    <w:lvl w:ilvl="6">
      <w:numFmt w:val="bullet"/>
      <w:lvlText w:val="•"/>
      <w:lvlJc w:val="left"/>
      <w:pPr>
        <w:ind w:left="3418" w:hanging="459"/>
      </w:pPr>
    </w:lvl>
    <w:lvl w:ilvl="7">
      <w:numFmt w:val="bullet"/>
      <w:lvlText w:val="•"/>
      <w:lvlJc w:val="left"/>
      <w:pPr>
        <w:ind w:left="3894" w:hanging="459"/>
      </w:pPr>
    </w:lvl>
    <w:lvl w:ilvl="8">
      <w:numFmt w:val="bullet"/>
      <w:lvlText w:val="•"/>
      <w:lvlJc w:val="left"/>
      <w:pPr>
        <w:ind w:left="4371" w:hanging="459"/>
      </w:pPr>
    </w:lvl>
  </w:abstractNum>
  <w:abstractNum w:abstractNumId="5" w15:restartNumberingAfterBreak="0">
    <w:nsid w:val="0000041F"/>
    <w:multiLevelType w:val="multilevel"/>
    <w:tmpl w:val="000008A2"/>
    <w:lvl w:ilvl="0">
      <w:start w:val="1"/>
      <w:numFmt w:val="decimal"/>
      <w:lvlText w:val="%1"/>
      <w:lvlJc w:val="left"/>
      <w:pPr>
        <w:ind w:left="574" w:hanging="464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574" w:hanging="464"/>
      </w:pPr>
      <w:rPr>
        <w:rFonts w:ascii="Calibri" w:hAnsi="Calibri" w:cs="Calibri"/>
        <w:b w:val="0"/>
        <w:bCs w:val="0"/>
        <w:color w:val="231F20"/>
        <w:w w:val="76"/>
        <w:sz w:val="20"/>
        <w:szCs w:val="20"/>
      </w:rPr>
    </w:lvl>
    <w:lvl w:ilvl="2">
      <w:numFmt w:val="bullet"/>
      <w:lvlText w:val="•"/>
      <w:lvlJc w:val="left"/>
      <w:pPr>
        <w:ind w:left="1213" w:hanging="464"/>
      </w:pPr>
    </w:lvl>
    <w:lvl w:ilvl="3">
      <w:numFmt w:val="bullet"/>
      <w:lvlText w:val="•"/>
      <w:lvlJc w:val="left"/>
      <w:pPr>
        <w:ind w:left="1727" w:hanging="464"/>
      </w:pPr>
    </w:lvl>
    <w:lvl w:ilvl="4">
      <w:numFmt w:val="bullet"/>
      <w:lvlText w:val="•"/>
      <w:lvlJc w:val="left"/>
      <w:pPr>
        <w:ind w:left="2241" w:hanging="464"/>
      </w:pPr>
    </w:lvl>
    <w:lvl w:ilvl="5">
      <w:numFmt w:val="bullet"/>
      <w:lvlText w:val="•"/>
      <w:lvlJc w:val="left"/>
      <w:pPr>
        <w:ind w:left="2755" w:hanging="464"/>
      </w:pPr>
    </w:lvl>
    <w:lvl w:ilvl="6">
      <w:numFmt w:val="bullet"/>
      <w:lvlText w:val="•"/>
      <w:lvlJc w:val="left"/>
      <w:pPr>
        <w:ind w:left="3268" w:hanging="464"/>
      </w:pPr>
    </w:lvl>
    <w:lvl w:ilvl="7">
      <w:numFmt w:val="bullet"/>
      <w:lvlText w:val="•"/>
      <w:lvlJc w:val="left"/>
      <w:pPr>
        <w:ind w:left="3782" w:hanging="464"/>
      </w:pPr>
    </w:lvl>
    <w:lvl w:ilvl="8">
      <w:numFmt w:val="bullet"/>
      <w:lvlText w:val="•"/>
      <w:lvlJc w:val="left"/>
      <w:pPr>
        <w:ind w:left="4296" w:hanging="464"/>
      </w:pPr>
    </w:lvl>
  </w:abstractNum>
  <w:abstractNum w:abstractNumId="6" w15:restartNumberingAfterBreak="0">
    <w:nsid w:val="00000420"/>
    <w:multiLevelType w:val="multilevel"/>
    <w:tmpl w:val="000008A3"/>
    <w:lvl w:ilvl="0">
      <w:start w:val="1"/>
      <w:numFmt w:val="decimal"/>
      <w:lvlText w:val="%1"/>
      <w:lvlJc w:val="left"/>
      <w:pPr>
        <w:ind w:left="566" w:hanging="456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566" w:hanging="456"/>
      </w:pPr>
      <w:rPr>
        <w:rFonts w:ascii="Calibri" w:hAnsi="Calibri" w:cs="Calibri"/>
        <w:b w:val="0"/>
        <w:bCs w:val="0"/>
        <w:color w:val="231F20"/>
        <w:spacing w:val="-6"/>
        <w:w w:val="76"/>
        <w:sz w:val="20"/>
        <w:szCs w:val="20"/>
      </w:rPr>
    </w:lvl>
    <w:lvl w:ilvl="2">
      <w:numFmt w:val="bullet"/>
      <w:lvlText w:val="•"/>
      <w:lvlJc w:val="left"/>
      <w:pPr>
        <w:ind w:left="1512" w:hanging="456"/>
      </w:pPr>
    </w:lvl>
    <w:lvl w:ilvl="3">
      <w:numFmt w:val="bullet"/>
      <w:lvlText w:val="•"/>
      <w:lvlJc w:val="left"/>
      <w:pPr>
        <w:ind w:left="1989" w:hanging="456"/>
      </w:pPr>
    </w:lvl>
    <w:lvl w:ilvl="4">
      <w:numFmt w:val="bullet"/>
      <w:lvlText w:val="•"/>
      <w:lvlJc w:val="left"/>
      <w:pPr>
        <w:ind w:left="2465" w:hanging="456"/>
      </w:pPr>
    </w:lvl>
    <w:lvl w:ilvl="5">
      <w:numFmt w:val="bullet"/>
      <w:lvlText w:val="•"/>
      <w:lvlJc w:val="left"/>
      <w:pPr>
        <w:ind w:left="2942" w:hanging="456"/>
      </w:pPr>
    </w:lvl>
    <w:lvl w:ilvl="6">
      <w:numFmt w:val="bullet"/>
      <w:lvlText w:val="•"/>
      <w:lvlJc w:val="left"/>
      <w:pPr>
        <w:ind w:left="3418" w:hanging="456"/>
      </w:pPr>
    </w:lvl>
    <w:lvl w:ilvl="7">
      <w:numFmt w:val="bullet"/>
      <w:lvlText w:val="•"/>
      <w:lvlJc w:val="left"/>
      <w:pPr>
        <w:ind w:left="3894" w:hanging="456"/>
      </w:pPr>
    </w:lvl>
    <w:lvl w:ilvl="8">
      <w:numFmt w:val="bullet"/>
      <w:lvlText w:val="•"/>
      <w:lvlJc w:val="left"/>
      <w:pPr>
        <w:ind w:left="4371" w:hanging="456"/>
      </w:pPr>
    </w:lvl>
  </w:abstractNum>
  <w:abstractNum w:abstractNumId="7" w15:restartNumberingAfterBreak="0">
    <w:nsid w:val="00000421"/>
    <w:multiLevelType w:val="multilevel"/>
    <w:tmpl w:val="000008A4"/>
    <w:lvl w:ilvl="0">
      <w:start w:val="2"/>
      <w:numFmt w:val="decimal"/>
      <w:lvlText w:val="%1"/>
      <w:lvlJc w:val="left"/>
      <w:pPr>
        <w:ind w:left="568" w:hanging="45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8" w:hanging="458"/>
      </w:pPr>
      <w:rPr>
        <w:rFonts w:ascii="Calibri" w:hAnsi="Calibri" w:cs="Calibri"/>
        <w:b w:val="0"/>
        <w:bCs w:val="0"/>
        <w:color w:val="231F20"/>
        <w:spacing w:val="-3"/>
        <w:w w:val="76"/>
        <w:sz w:val="20"/>
        <w:szCs w:val="20"/>
      </w:rPr>
    </w:lvl>
    <w:lvl w:ilvl="2">
      <w:numFmt w:val="bullet"/>
      <w:lvlText w:val="•"/>
      <w:lvlJc w:val="left"/>
      <w:pPr>
        <w:ind w:left="1512" w:hanging="458"/>
      </w:pPr>
    </w:lvl>
    <w:lvl w:ilvl="3">
      <w:numFmt w:val="bullet"/>
      <w:lvlText w:val="•"/>
      <w:lvlJc w:val="left"/>
      <w:pPr>
        <w:ind w:left="1989" w:hanging="458"/>
      </w:pPr>
    </w:lvl>
    <w:lvl w:ilvl="4">
      <w:numFmt w:val="bullet"/>
      <w:lvlText w:val="•"/>
      <w:lvlJc w:val="left"/>
      <w:pPr>
        <w:ind w:left="2465" w:hanging="458"/>
      </w:pPr>
    </w:lvl>
    <w:lvl w:ilvl="5">
      <w:numFmt w:val="bullet"/>
      <w:lvlText w:val="•"/>
      <w:lvlJc w:val="left"/>
      <w:pPr>
        <w:ind w:left="2942" w:hanging="458"/>
      </w:pPr>
    </w:lvl>
    <w:lvl w:ilvl="6">
      <w:numFmt w:val="bullet"/>
      <w:lvlText w:val="•"/>
      <w:lvlJc w:val="left"/>
      <w:pPr>
        <w:ind w:left="3418" w:hanging="458"/>
      </w:pPr>
    </w:lvl>
    <w:lvl w:ilvl="7">
      <w:numFmt w:val="bullet"/>
      <w:lvlText w:val="•"/>
      <w:lvlJc w:val="left"/>
      <w:pPr>
        <w:ind w:left="3894" w:hanging="458"/>
      </w:pPr>
    </w:lvl>
    <w:lvl w:ilvl="8">
      <w:numFmt w:val="bullet"/>
      <w:lvlText w:val="•"/>
      <w:lvlJc w:val="left"/>
      <w:pPr>
        <w:ind w:left="4371" w:hanging="458"/>
      </w:pPr>
    </w:lvl>
  </w:abstractNum>
  <w:abstractNum w:abstractNumId="8" w15:restartNumberingAfterBreak="0">
    <w:nsid w:val="00000422"/>
    <w:multiLevelType w:val="multilevel"/>
    <w:tmpl w:val="000008A5"/>
    <w:lvl w:ilvl="0">
      <w:start w:val="2"/>
      <w:numFmt w:val="decimal"/>
      <w:lvlText w:val="%1"/>
      <w:lvlJc w:val="left"/>
      <w:pPr>
        <w:ind w:left="568" w:hanging="458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568" w:hanging="458"/>
      </w:pPr>
      <w:rPr>
        <w:rFonts w:ascii="Calibri" w:hAnsi="Calibri" w:cs="Calibri"/>
        <w:b w:val="0"/>
        <w:bCs w:val="0"/>
        <w:color w:val="231F20"/>
        <w:spacing w:val="-2"/>
        <w:w w:val="76"/>
        <w:sz w:val="20"/>
        <w:szCs w:val="20"/>
      </w:rPr>
    </w:lvl>
    <w:lvl w:ilvl="2">
      <w:numFmt w:val="bullet"/>
      <w:lvlText w:val="•"/>
      <w:lvlJc w:val="left"/>
      <w:pPr>
        <w:ind w:left="1512" w:hanging="458"/>
      </w:pPr>
    </w:lvl>
    <w:lvl w:ilvl="3">
      <w:numFmt w:val="bullet"/>
      <w:lvlText w:val="•"/>
      <w:lvlJc w:val="left"/>
      <w:pPr>
        <w:ind w:left="1989" w:hanging="458"/>
      </w:pPr>
    </w:lvl>
    <w:lvl w:ilvl="4">
      <w:numFmt w:val="bullet"/>
      <w:lvlText w:val="•"/>
      <w:lvlJc w:val="left"/>
      <w:pPr>
        <w:ind w:left="2465" w:hanging="458"/>
      </w:pPr>
    </w:lvl>
    <w:lvl w:ilvl="5">
      <w:numFmt w:val="bullet"/>
      <w:lvlText w:val="•"/>
      <w:lvlJc w:val="left"/>
      <w:pPr>
        <w:ind w:left="2942" w:hanging="458"/>
      </w:pPr>
    </w:lvl>
    <w:lvl w:ilvl="6">
      <w:numFmt w:val="bullet"/>
      <w:lvlText w:val="•"/>
      <w:lvlJc w:val="left"/>
      <w:pPr>
        <w:ind w:left="3418" w:hanging="458"/>
      </w:pPr>
    </w:lvl>
    <w:lvl w:ilvl="7">
      <w:numFmt w:val="bullet"/>
      <w:lvlText w:val="•"/>
      <w:lvlJc w:val="left"/>
      <w:pPr>
        <w:ind w:left="3894" w:hanging="458"/>
      </w:pPr>
    </w:lvl>
    <w:lvl w:ilvl="8">
      <w:numFmt w:val="bullet"/>
      <w:lvlText w:val="•"/>
      <w:lvlJc w:val="left"/>
      <w:pPr>
        <w:ind w:left="4371" w:hanging="458"/>
      </w:pPr>
    </w:lvl>
  </w:abstractNum>
  <w:abstractNum w:abstractNumId="9" w15:restartNumberingAfterBreak="0">
    <w:nsid w:val="00000423"/>
    <w:multiLevelType w:val="multilevel"/>
    <w:tmpl w:val="000008A6"/>
    <w:lvl w:ilvl="0">
      <w:start w:val="2"/>
      <w:numFmt w:val="decimal"/>
      <w:lvlText w:val="%1"/>
      <w:lvlJc w:val="left"/>
      <w:pPr>
        <w:ind w:left="573" w:hanging="463"/>
      </w:pPr>
      <w:rPr>
        <w:rFonts w:cs="Times New Roman"/>
      </w:rPr>
    </w:lvl>
    <w:lvl w:ilvl="1">
      <w:start w:val="8"/>
      <w:numFmt w:val="decimal"/>
      <w:lvlText w:val="%1.%2."/>
      <w:lvlJc w:val="left"/>
      <w:pPr>
        <w:ind w:left="573" w:hanging="463"/>
      </w:pPr>
      <w:rPr>
        <w:rFonts w:ascii="Calibri" w:hAnsi="Calibri" w:cs="Calibri"/>
        <w:b w:val="0"/>
        <w:bCs w:val="0"/>
        <w:color w:val="231F20"/>
        <w:spacing w:val="-1"/>
        <w:w w:val="76"/>
        <w:sz w:val="20"/>
        <w:szCs w:val="20"/>
      </w:rPr>
    </w:lvl>
    <w:lvl w:ilvl="2">
      <w:numFmt w:val="bullet"/>
      <w:lvlText w:val="•"/>
      <w:lvlJc w:val="left"/>
      <w:pPr>
        <w:ind w:left="1528" w:hanging="463"/>
      </w:pPr>
    </w:lvl>
    <w:lvl w:ilvl="3">
      <w:numFmt w:val="bullet"/>
      <w:lvlText w:val="•"/>
      <w:lvlJc w:val="left"/>
      <w:pPr>
        <w:ind w:left="2003" w:hanging="463"/>
      </w:pPr>
    </w:lvl>
    <w:lvl w:ilvl="4">
      <w:numFmt w:val="bullet"/>
      <w:lvlText w:val="•"/>
      <w:lvlJc w:val="left"/>
      <w:pPr>
        <w:ind w:left="2477" w:hanging="463"/>
      </w:pPr>
    </w:lvl>
    <w:lvl w:ilvl="5">
      <w:numFmt w:val="bullet"/>
      <w:lvlText w:val="•"/>
      <w:lvlJc w:val="left"/>
      <w:pPr>
        <w:ind w:left="2952" w:hanging="463"/>
      </w:pPr>
    </w:lvl>
    <w:lvl w:ilvl="6">
      <w:numFmt w:val="bullet"/>
      <w:lvlText w:val="•"/>
      <w:lvlJc w:val="left"/>
      <w:pPr>
        <w:ind w:left="3426" w:hanging="463"/>
      </w:pPr>
    </w:lvl>
    <w:lvl w:ilvl="7">
      <w:numFmt w:val="bullet"/>
      <w:lvlText w:val="•"/>
      <w:lvlJc w:val="left"/>
      <w:pPr>
        <w:ind w:left="3900" w:hanging="463"/>
      </w:pPr>
    </w:lvl>
    <w:lvl w:ilvl="8">
      <w:numFmt w:val="bullet"/>
      <w:lvlText w:val="•"/>
      <w:lvlJc w:val="left"/>
      <w:pPr>
        <w:ind w:left="4375" w:hanging="463"/>
      </w:pPr>
    </w:lvl>
  </w:abstractNum>
  <w:abstractNum w:abstractNumId="10" w15:restartNumberingAfterBreak="0">
    <w:nsid w:val="00000424"/>
    <w:multiLevelType w:val="multilevel"/>
    <w:tmpl w:val="000008A7"/>
    <w:lvl w:ilvl="0">
      <w:start w:val="3"/>
      <w:numFmt w:val="decimal"/>
      <w:lvlText w:val="%1"/>
      <w:lvlJc w:val="left"/>
      <w:pPr>
        <w:ind w:left="472" w:hanging="36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72" w:hanging="362"/>
      </w:pPr>
      <w:rPr>
        <w:rFonts w:ascii="Calibri" w:hAnsi="Calibri" w:cs="Calibri"/>
        <w:b w:val="0"/>
        <w:bCs w:val="0"/>
        <w:color w:val="231F20"/>
        <w:spacing w:val="-3"/>
        <w:w w:val="89"/>
        <w:sz w:val="20"/>
        <w:szCs w:val="20"/>
      </w:rPr>
    </w:lvl>
    <w:lvl w:ilvl="2">
      <w:numFmt w:val="bullet"/>
      <w:lvlText w:val="•"/>
      <w:lvlJc w:val="left"/>
      <w:pPr>
        <w:ind w:left="1448" w:hanging="362"/>
      </w:pPr>
    </w:lvl>
    <w:lvl w:ilvl="3">
      <w:numFmt w:val="bullet"/>
      <w:lvlText w:val="•"/>
      <w:lvlJc w:val="left"/>
      <w:pPr>
        <w:ind w:left="1933" w:hanging="362"/>
      </w:pPr>
    </w:lvl>
    <w:lvl w:ilvl="4">
      <w:numFmt w:val="bullet"/>
      <w:lvlText w:val="•"/>
      <w:lvlJc w:val="left"/>
      <w:pPr>
        <w:ind w:left="2417" w:hanging="362"/>
      </w:pPr>
    </w:lvl>
    <w:lvl w:ilvl="5">
      <w:numFmt w:val="bullet"/>
      <w:lvlText w:val="•"/>
      <w:lvlJc w:val="left"/>
      <w:pPr>
        <w:ind w:left="2902" w:hanging="362"/>
      </w:pPr>
    </w:lvl>
    <w:lvl w:ilvl="6">
      <w:numFmt w:val="bullet"/>
      <w:lvlText w:val="•"/>
      <w:lvlJc w:val="left"/>
      <w:pPr>
        <w:ind w:left="3386" w:hanging="362"/>
      </w:pPr>
    </w:lvl>
    <w:lvl w:ilvl="7">
      <w:numFmt w:val="bullet"/>
      <w:lvlText w:val="•"/>
      <w:lvlJc w:val="left"/>
      <w:pPr>
        <w:ind w:left="3870" w:hanging="362"/>
      </w:pPr>
    </w:lvl>
    <w:lvl w:ilvl="8">
      <w:numFmt w:val="bullet"/>
      <w:lvlText w:val="•"/>
      <w:lvlJc w:val="left"/>
      <w:pPr>
        <w:ind w:left="4355" w:hanging="362"/>
      </w:pPr>
    </w:lvl>
  </w:abstractNum>
  <w:abstractNum w:abstractNumId="11" w15:restartNumberingAfterBreak="0">
    <w:nsid w:val="00000425"/>
    <w:multiLevelType w:val="multilevel"/>
    <w:tmpl w:val="000008A8"/>
    <w:lvl w:ilvl="0">
      <w:start w:val="3"/>
      <w:numFmt w:val="decimal"/>
      <w:lvlText w:val="%1"/>
      <w:lvlJc w:val="left"/>
      <w:pPr>
        <w:ind w:left="473" w:hanging="363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473" w:hanging="363"/>
      </w:pPr>
      <w:rPr>
        <w:rFonts w:ascii="Calibri" w:hAnsi="Calibri" w:cs="Calibri"/>
        <w:b w:val="0"/>
        <w:bCs w:val="0"/>
        <w:color w:val="231F20"/>
        <w:spacing w:val="-1"/>
        <w:w w:val="86"/>
        <w:sz w:val="20"/>
        <w:szCs w:val="20"/>
      </w:rPr>
    </w:lvl>
    <w:lvl w:ilvl="2">
      <w:numFmt w:val="bullet"/>
      <w:lvlText w:val="•"/>
      <w:lvlJc w:val="left"/>
      <w:pPr>
        <w:ind w:left="1448" w:hanging="363"/>
      </w:pPr>
    </w:lvl>
    <w:lvl w:ilvl="3">
      <w:numFmt w:val="bullet"/>
      <w:lvlText w:val="•"/>
      <w:lvlJc w:val="left"/>
      <w:pPr>
        <w:ind w:left="1933" w:hanging="363"/>
      </w:pPr>
    </w:lvl>
    <w:lvl w:ilvl="4">
      <w:numFmt w:val="bullet"/>
      <w:lvlText w:val="•"/>
      <w:lvlJc w:val="left"/>
      <w:pPr>
        <w:ind w:left="2417" w:hanging="363"/>
      </w:pPr>
    </w:lvl>
    <w:lvl w:ilvl="5">
      <w:numFmt w:val="bullet"/>
      <w:lvlText w:val="•"/>
      <w:lvlJc w:val="left"/>
      <w:pPr>
        <w:ind w:left="2902" w:hanging="363"/>
      </w:pPr>
    </w:lvl>
    <w:lvl w:ilvl="6">
      <w:numFmt w:val="bullet"/>
      <w:lvlText w:val="•"/>
      <w:lvlJc w:val="left"/>
      <w:pPr>
        <w:ind w:left="3386" w:hanging="363"/>
      </w:pPr>
    </w:lvl>
    <w:lvl w:ilvl="7">
      <w:numFmt w:val="bullet"/>
      <w:lvlText w:val="•"/>
      <w:lvlJc w:val="left"/>
      <w:pPr>
        <w:ind w:left="3870" w:hanging="363"/>
      </w:pPr>
    </w:lvl>
    <w:lvl w:ilvl="8">
      <w:numFmt w:val="bullet"/>
      <w:lvlText w:val="•"/>
      <w:lvlJc w:val="left"/>
      <w:pPr>
        <w:ind w:left="4355" w:hanging="363"/>
      </w:pPr>
    </w:lvl>
  </w:abstractNum>
  <w:abstractNum w:abstractNumId="12" w15:restartNumberingAfterBreak="0">
    <w:nsid w:val="00000426"/>
    <w:multiLevelType w:val="multilevel"/>
    <w:tmpl w:val="000008A9"/>
    <w:lvl w:ilvl="0">
      <w:start w:val="4"/>
      <w:numFmt w:val="decimal"/>
      <w:lvlText w:val="%1"/>
      <w:lvlJc w:val="left"/>
      <w:pPr>
        <w:ind w:left="472" w:hanging="36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72" w:hanging="362"/>
      </w:pPr>
      <w:rPr>
        <w:rFonts w:ascii="Calibri" w:hAnsi="Calibri" w:cs="Calibri"/>
        <w:b w:val="0"/>
        <w:bCs w:val="0"/>
        <w:color w:val="231F20"/>
        <w:spacing w:val="-3"/>
        <w:w w:val="76"/>
        <w:sz w:val="20"/>
        <w:szCs w:val="20"/>
      </w:rPr>
    </w:lvl>
    <w:lvl w:ilvl="2">
      <w:numFmt w:val="bullet"/>
      <w:lvlText w:val="•"/>
      <w:lvlJc w:val="left"/>
      <w:pPr>
        <w:ind w:left="1448" w:hanging="362"/>
      </w:pPr>
    </w:lvl>
    <w:lvl w:ilvl="3">
      <w:numFmt w:val="bullet"/>
      <w:lvlText w:val="•"/>
      <w:lvlJc w:val="left"/>
      <w:pPr>
        <w:ind w:left="1933" w:hanging="362"/>
      </w:pPr>
    </w:lvl>
    <w:lvl w:ilvl="4">
      <w:numFmt w:val="bullet"/>
      <w:lvlText w:val="•"/>
      <w:lvlJc w:val="left"/>
      <w:pPr>
        <w:ind w:left="2417" w:hanging="362"/>
      </w:pPr>
    </w:lvl>
    <w:lvl w:ilvl="5">
      <w:numFmt w:val="bullet"/>
      <w:lvlText w:val="•"/>
      <w:lvlJc w:val="left"/>
      <w:pPr>
        <w:ind w:left="2902" w:hanging="362"/>
      </w:pPr>
    </w:lvl>
    <w:lvl w:ilvl="6">
      <w:numFmt w:val="bullet"/>
      <w:lvlText w:val="•"/>
      <w:lvlJc w:val="left"/>
      <w:pPr>
        <w:ind w:left="3386" w:hanging="362"/>
      </w:pPr>
    </w:lvl>
    <w:lvl w:ilvl="7">
      <w:numFmt w:val="bullet"/>
      <w:lvlText w:val="•"/>
      <w:lvlJc w:val="left"/>
      <w:pPr>
        <w:ind w:left="3870" w:hanging="362"/>
      </w:pPr>
    </w:lvl>
    <w:lvl w:ilvl="8">
      <w:numFmt w:val="bullet"/>
      <w:lvlText w:val="•"/>
      <w:lvlJc w:val="left"/>
      <w:pPr>
        <w:ind w:left="4355" w:hanging="362"/>
      </w:pPr>
    </w:lvl>
  </w:abstractNum>
  <w:abstractNum w:abstractNumId="13" w15:restartNumberingAfterBreak="0">
    <w:nsid w:val="00000427"/>
    <w:multiLevelType w:val="multilevel"/>
    <w:tmpl w:val="000008AA"/>
    <w:lvl w:ilvl="0">
      <w:start w:val="4"/>
      <w:numFmt w:val="decimal"/>
      <w:lvlText w:val="%1"/>
      <w:lvlJc w:val="left"/>
      <w:pPr>
        <w:ind w:left="598" w:hanging="489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598" w:hanging="489"/>
      </w:pPr>
      <w:rPr>
        <w:rFonts w:ascii="Calibri" w:hAnsi="Calibri" w:cs="Calibri"/>
        <w:b w:val="0"/>
        <w:bCs w:val="0"/>
        <w:color w:val="231F20"/>
        <w:spacing w:val="-18"/>
        <w:w w:val="76"/>
        <w:sz w:val="20"/>
        <w:szCs w:val="20"/>
      </w:rPr>
    </w:lvl>
    <w:lvl w:ilvl="2">
      <w:numFmt w:val="bullet"/>
      <w:lvlText w:val="•"/>
      <w:lvlJc w:val="left"/>
      <w:pPr>
        <w:ind w:left="1544" w:hanging="489"/>
      </w:pPr>
    </w:lvl>
    <w:lvl w:ilvl="3">
      <w:numFmt w:val="bullet"/>
      <w:lvlText w:val="•"/>
      <w:lvlJc w:val="left"/>
      <w:pPr>
        <w:ind w:left="2017" w:hanging="489"/>
      </w:pPr>
    </w:lvl>
    <w:lvl w:ilvl="4">
      <w:numFmt w:val="bullet"/>
      <w:lvlText w:val="•"/>
      <w:lvlJc w:val="left"/>
      <w:pPr>
        <w:ind w:left="2489" w:hanging="489"/>
      </w:pPr>
    </w:lvl>
    <w:lvl w:ilvl="5">
      <w:numFmt w:val="bullet"/>
      <w:lvlText w:val="•"/>
      <w:lvlJc w:val="left"/>
      <w:pPr>
        <w:ind w:left="2962" w:hanging="489"/>
      </w:pPr>
    </w:lvl>
    <w:lvl w:ilvl="6">
      <w:numFmt w:val="bullet"/>
      <w:lvlText w:val="•"/>
      <w:lvlJc w:val="left"/>
      <w:pPr>
        <w:ind w:left="3434" w:hanging="489"/>
      </w:pPr>
    </w:lvl>
    <w:lvl w:ilvl="7">
      <w:numFmt w:val="bullet"/>
      <w:lvlText w:val="•"/>
      <w:lvlJc w:val="left"/>
      <w:pPr>
        <w:ind w:left="3906" w:hanging="489"/>
      </w:pPr>
    </w:lvl>
    <w:lvl w:ilvl="8">
      <w:numFmt w:val="bullet"/>
      <w:lvlText w:val="•"/>
      <w:lvlJc w:val="left"/>
      <w:pPr>
        <w:ind w:left="4379" w:hanging="489"/>
      </w:pPr>
    </w:lvl>
  </w:abstractNum>
  <w:abstractNum w:abstractNumId="14" w15:restartNumberingAfterBreak="0">
    <w:nsid w:val="00000428"/>
    <w:multiLevelType w:val="multilevel"/>
    <w:tmpl w:val="000008AB"/>
    <w:lvl w:ilvl="0">
      <w:start w:val="4"/>
      <w:numFmt w:val="decimal"/>
      <w:lvlText w:val="%1"/>
      <w:lvlJc w:val="left"/>
      <w:pPr>
        <w:ind w:left="565" w:hanging="455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565" w:hanging="455"/>
      </w:pPr>
      <w:rPr>
        <w:rFonts w:ascii="Calibri" w:hAnsi="Calibri" w:cs="Calibri"/>
        <w:b w:val="0"/>
        <w:bCs w:val="0"/>
        <w:color w:val="231F20"/>
        <w:spacing w:val="-6"/>
        <w:w w:val="76"/>
        <w:sz w:val="20"/>
        <w:szCs w:val="20"/>
      </w:rPr>
    </w:lvl>
    <w:lvl w:ilvl="2">
      <w:numFmt w:val="bullet"/>
      <w:lvlText w:val="•"/>
      <w:lvlJc w:val="left"/>
      <w:pPr>
        <w:ind w:left="1512" w:hanging="455"/>
      </w:pPr>
    </w:lvl>
    <w:lvl w:ilvl="3">
      <w:numFmt w:val="bullet"/>
      <w:lvlText w:val="•"/>
      <w:lvlJc w:val="left"/>
      <w:pPr>
        <w:ind w:left="1989" w:hanging="455"/>
      </w:pPr>
    </w:lvl>
    <w:lvl w:ilvl="4">
      <w:numFmt w:val="bullet"/>
      <w:lvlText w:val="•"/>
      <w:lvlJc w:val="left"/>
      <w:pPr>
        <w:ind w:left="2465" w:hanging="455"/>
      </w:pPr>
    </w:lvl>
    <w:lvl w:ilvl="5">
      <w:numFmt w:val="bullet"/>
      <w:lvlText w:val="•"/>
      <w:lvlJc w:val="left"/>
      <w:pPr>
        <w:ind w:left="2942" w:hanging="455"/>
      </w:pPr>
    </w:lvl>
    <w:lvl w:ilvl="6">
      <w:numFmt w:val="bullet"/>
      <w:lvlText w:val="•"/>
      <w:lvlJc w:val="left"/>
      <w:pPr>
        <w:ind w:left="3418" w:hanging="455"/>
      </w:pPr>
    </w:lvl>
    <w:lvl w:ilvl="7">
      <w:numFmt w:val="bullet"/>
      <w:lvlText w:val="•"/>
      <w:lvlJc w:val="left"/>
      <w:pPr>
        <w:ind w:left="3894" w:hanging="455"/>
      </w:pPr>
    </w:lvl>
    <w:lvl w:ilvl="8">
      <w:numFmt w:val="bullet"/>
      <w:lvlText w:val="•"/>
      <w:lvlJc w:val="left"/>
      <w:pPr>
        <w:ind w:left="4371" w:hanging="455"/>
      </w:pPr>
    </w:lvl>
  </w:abstractNum>
  <w:abstractNum w:abstractNumId="15" w15:restartNumberingAfterBreak="0">
    <w:nsid w:val="047B0AC4"/>
    <w:multiLevelType w:val="hybridMultilevel"/>
    <w:tmpl w:val="1F2AF2F2"/>
    <w:lvl w:ilvl="0" w:tplc="24567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DC863FF"/>
    <w:multiLevelType w:val="hybridMultilevel"/>
    <w:tmpl w:val="C8449648"/>
    <w:lvl w:ilvl="0" w:tplc="E1E47EB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5DA7EDE"/>
    <w:multiLevelType w:val="multilevel"/>
    <w:tmpl w:val="ADBCA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7653D77"/>
    <w:multiLevelType w:val="hybridMultilevel"/>
    <w:tmpl w:val="CD107248"/>
    <w:lvl w:ilvl="0" w:tplc="BDD41FD8">
      <w:start w:val="1"/>
      <w:numFmt w:val="decimal"/>
      <w:lvlText w:val="Таблица %1."/>
      <w:lvlJc w:val="left"/>
      <w:pPr>
        <w:ind w:left="114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261618"/>
    <w:multiLevelType w:val="multilevel"/>
    <w:tmpl w:val="871CC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C45401D"/>
    <w:multiLevelType w:val="hybridMultilevel"/>
    <w:tmpl w:val="CA940C0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1FD02DBC"/>
    <w:multiLevelType w:val="multilevel"/>
    <w:tmpl w:val="A77A8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18775F5"/>
    <w:multiLevelType w:val="hybridMultilevel"/>
    <w:tmpl w:val="36CEFDB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6EC57CA"/>
    <w:multiLevelType w:val="hybridMultilevel"/>
    <w:tmpl w:val="56CE9200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7D259BB"/>
    <w:multiLevelType w:val="hybridMultilevel"/>
    <w:tmpl w:val="26201C78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C8230B3"/>
    <w:multiLevelType w:val="hybridMultilevel"/>
    <w:tmpl w:val="2006D4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3BBC49D6"/>
    <w:multiLevelType w:val="hybridMultilevel"/>
    <w:tmpl w:val="B88662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F2791"/>
    <w:multiLevelType w:val="hybridMultilevel"/>
    <w:tmpl w:val="B44A0E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631A78"/>
    <w:multiLevelType w:val="hybridMultilevel"/>
    <w:tmpl w:val="2F2C1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0426637"/>
    <w:multiLevelType w:val="hybridMultilevel"/>
    <w:tmpl w:val="36D84B2C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0605680"/>
    <w:multiLevelType w:val="hybridMultilevel"/>
    <w:tmpl w:val="653286F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0F83550"/>
    <w:multiLevelType w:val="multilevel"/>
    <w:tmpl w:val="9DD6B4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2" w15:restartNumberingAfterBreak="0">
    <w:nsid w:val="42F61521"/>
    <w:multiLevelType w:val="hybridMultilevel"/>
    <w:tmpl w:val="A78C300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7235AA8"/>
    <w:multiLevelType w:val="hybridMultilevel"/>
    <w:tmpl w:val="34200002"/>
    <w:lvl w:ilvl="0" w:tplc="4D786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3F0E4B"/>
    <w:multiLevelType w:val="hybridMultilevel"/>
    <w:tmpl w:val="FA343E96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D7C4FD2"/>
    <w:multiLevelType w:val="multilevel"/>
    <w:tmpl w:val="D2AED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985EFE"/>
    <w:multiLevelType w:val="multilevel"/>
    <w:tmpl w:val="9BD4AF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523746CB"/>
    <w:multiLevelType w:val="hybridMultilevel"/>
    <w:tmpl w:val="DA2A335C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45F1212"/>
    <w:multiLevelType w:val="hybridMultilevel"/>
    <w:tmpl w:val="CDD604B4"/>
    <w:lvl w:ilvl="0" w:tplc="4D786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660BC4"/>
    <w:multiLevelType w:val="hybridMultilevel"/>
    <w:tmpl w:val="188AE06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13F7C51"/>
    <w:multiLevelType w:val="hybridMultilevel"/>
    <w:tmpl w:val="2612F6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E02EEF"/>
    <w:multiLevelType w:val="hybridMultilevel"/>
    <w:tmpl w:val="AADC641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9A414E0"/>
    <w:multiLevelType w:val="hybridMultilevel"/>
    <w:tmpl w:val="0F385BB2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2E05DCA"/>
    <w:multiLevelType w:val="hybridMultilevel"/>
    <w:tmpl w:val="CD06E4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990987"/>
    <w:multiLevelType w:val="hybridMultilevel"/>
    <w:tmpl w:val="67F0B886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33"/>
  </w:num>
  <w:num w:numId="3">
    <w:abstractNumId w:val="36"/>
  </w:num>
  <w:num w:numId="4">
    <w:abstractNumId w:val="18"/>
  </w:num>
  <w:num w:numId="5">
    <w:abstractNumId w:val="16"/>
  </w:num>
  <w:num w:numId="6">
    <w:abstractNumId w:val="31"/>
  </w:num>
  <w:num w:numId="7">
    <w:abstractNumId w:val="2"/>
  </w:num>
  <w:num w:numId="8">
    <w:abstractNumId w:val="28"/>
  </w:num>
  <w:num w:numId="9">
    <w:abstractNumId w:val="3"/>
  </w:num>
  <w:num w:numId="10">
    <w:abstractNumId w:val="15"/>
  </w:num>
  <w:num w:numId="11">
    <w:abstractNumId w:val="37"/>
  </w:num>
  <w:num w:numId="12">
    <w:abstractNumId w:val="29"/>
  </w:num>
  <w:num w:numId="13">
    <w:abstractNumId w:val="23"/>
  </w:num>
  <w:num w:numId="14">
    <w:abstractNumId w:val="26"/>
  </w:num>
  <w:num w:numId="15">
    <w:abstractNumId w:val="40"/>
  </w:num>
  <w:num w:numId="16">
    <w:abstractNumId w:val="25"/>
  </w:num>
  <w:num w:numId="17">
    <w:abstractNumId w:val="22"/>
  </w:num>
  <w:num w:numId="18">
    <w:abstractNumId w:val="39"/>
  </w:num>
  <w:num w:numId="19">
    <w:abstractNumId w:val="20"/>
  </w:num>
  <w:num w:numId="20">
    <w:abstractNumId w:val="24"/>
  </w:num>
  <w:num w:numId="21">
    <w:abstractNumId w:val="30"/>
  </w:num>
  <w:num w:numId="22">
    <w:abstractNumId w:val="44"/>
  </w:num>
  <w:num w:numId="23">
    <w:abstractNumId w:val="43"/>
  </w:num>
  <w:num w:numId="24">
    <w:abstractNumId w:val="42"/>
  </w:num>
  <w:num w:numId="25">
    <w:abstractNumId w:val="32"/>
  </w:num>
  <w:num w:numId="26">
    <w:abstractNumId w:val="34"/>
  </w:num>
  <w:num w:numId="27">
    <w:abstractNumId w:val="41"/>
  </w:num>
  <w:num w:numId="28">
    <w:abstractNumId w:val="1"/>
  </w:num>
  <w:num w:numId="29">
    <w:abstractNumId w:val="0"/>
  </w:num>
  <w:num w:numId="30">
    <w:abstractNumId w:val="14"/>
  </w:num>
  <w:num w:numId="31">
    <w:abstractNumId w:val="13"/>
  </w:num>
  <w:num w:numId="32">
    <w:abstractNumId w:val="12"/>
  </w:num>
  <w:num w:numId="33">
    <w:abstractNumId w:val="11"/>
  </w:num>
  <w:num w:numId="34">
    <w:abstractNumId w:val="10"/>
  </w:num>
  <w:num w:numId="35">
    <w:abstractNumId w:val="9"/>
  </w:num>
  <w:num w:numId="36">
    <w:abstractNumId w:val="8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5"/>
  </w:num>
  <w:num w:numId="42">
    <w:abstractNumId w:val="19"/>
  </w:num>
  <w:num w:numId="43">
    <w:abstractNumId w:val="17"/>
  </w:num>
  <w:num w:numId="44">
    <w:abstractNumId w:val="21"/>
  </w:num>
  <w:num w:numId="4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51"/>
    <w:rsid w:val="0000129C"/>
    <w:rsid w:val="000025DA"/>
    <w:rsid w:val="0000454C"/>
    <w:rsid w:val="00011872"/>
    <w:rsid w:val="000133B2"/>
    <w:rsid w:val="00013B64"/>
    <w:rsid w:val="000141C4"/>
    <w:rsid w:val="00017084"/>
    <w:rsid w:val="00017472"/>
    <w:rsid w:val="00023AED"/>
    <w:rsid w:val="00025CD1"/>
    <w:rsid w:val="000265C3"/>
    <w:rsid w:val="00027D5C"/>
    <w:rsid w:val="00030951"/>
    <w:rsid w:val="00030C9F"/>
    <w:rsid w:val="00033CB9"/>
    <w:rsid w:val="00036C65"/>
    <w:rsid w:val="000406F2"/>
    <w:rsid w:val="00045B0C"/>
    <w:rsid w:val="00046682"/>
    <w:rsid w:val="00046718"/>
    <w:rsid w:val="00053637"/>
    <w:rsid w:val="00054062"/>
    <w:rsid w:val="000544E2"/>
    <w:rsid w:val="0005775B"/>
    <w:rsid w:val="00060502"/>
    <w:rsid w:val="000608B7"/>
    <w:rsid w:val="00064244"/>
    <w:rsid w:val="00067C94"/>
    <w:rsid w:val="00070CD3"/>
    <w:rsid w:val="00071125"/>
    <w:rsid w:val="00073D93"/>
    <w:rsid w:val="00082DA3"/>
    <w:rsid w:val="000858D2"/>
    <w:rsid w:val="000863A6"/>
    <w:rsid w:val="00090492"/>
    <w:rsid w:val="00090796"/>
    <w:rsid w:val="00090818"/>
    <w:rsid w:val="00093F09"/>
    <w:rsid w:val="00094C1C"/>
    <w:rsid w:val="00095091"/>
    <w:rsid w:val="000A0164"/>
    <w:rsid w:val="000A1573"/>
    <w:rsid w:val="000A2A1D"/>
    <w:rsid w:val="000A37CF"/>
    <w:rsid w:val="000A60F6"/>
    <w:rsid w:val="000B25FA"/>
    <w:rsid w:val="000C12A6"/>
    <w:rsid w:val="000C274D"/>
    <w:rsid w:val="000C61BB"/>
    <w:rsid w:val="000D269A"/>
    <w:rsid w:val="000D29F4"/>
    <w:rsid w:val="000D2BBC"/>
    <w:rsid w:val="000D7716"/>
    <w:rsid w:val="000D7F1C"/>
    <w:rsid w:val="000E0CC1"/>
    <w:rsid w:val="000E5C84"/>
    <w:rsid w:val="000E6458"/>
    <w:rsid w:val="000F4939"/>
    <w:rsid w:val="000F4C61"/>
    <w:rsid w:val="000F58F4"/>
    <w:rsid w:val="000F58F6"/>
    <w:rsid w:val="0010184D"/>
    <w:rsid w:val="00102EA3"/>
    <w:rsid w:val="00106231"/>
    <w:rsid w:val="0011004D"/>
    <w:rsid w:val="00117E60"/>
    <w:rsid w:val="001214B3"/>
    <w:rsid w:val="00121E84"/>
    <w:rsid w:val="00122D57"/>
    <w:rsid w:val="00125A1B"/>
    <w:rsid w:val="00125CDF"/>
    <w:rsid w:val="00126189"/>
    <w:rsid w:val="00131538"/>
    <w:rsid w:val="0013295B"/>
    <w:rsid w:val="00133C61"/>
    <w:rsid w:val="00137042"/>
    <w:rsid w:val="001403A1"/>
    <w:rsid w:val="0014263F"/>
    <w:rsid w:val="001426DF"/>
    <w:rsid w:val="00153BC7"/>
    <w:rsid w:val="00165C91"/>
    <w:rsid w:val="00167E9A"/>
    <w:rsid w:val="00171AB5"/>
    <w:rsid w:val="00180A52"/>
    <w:rsid w:val="001830EE"/>
    <w:rsid w:val="001846A5"/>
    <w:rsid w:val="0018490E"/>
    <w:rsid w:val="00184B99"/>
    <w:rsid w:val="001860A2"/>
    <w:rsid w:val="001878D3"/>
    <w:rsid w:val="00190B37"/>
    <w:rsid w:val="001937D7"/>
    <w:rsid w:val="001940ED"/>
    <w:rsid w:val="00194186"/>
    <w:rsid w:val="001A40BD"/>
    <w:rsid w:val="001A6B3D"/>
    <w:rsid w:val="001B35CF"/>
    <w:rsid w:val="001B56B5"/>
    <w:rsid w:val="001B6966"/>
    <w:rsid w:val="001C158F"/>
    <w:rsid w:val="001C4025"/>
    <w:rsid w:val="001E228B"/>
    <w:rsid w:val="001E5BAE"/>
    <w:rsid w:val="001E5EEA"/>
    <w:rsid w:val="001F1D62"/>
    <w:rsid w:val="001F60B8"/>
    <w:rsid w:val="001F680E"/>
    <w:rsid w:val="002063B6"/>
    <w:rsid w:val="00207587"/>
    <w:rsid w:val="00207D3E"/>
    <w:rsid w:val="0021136B"/>
    <w:rsid w:val="00213483"/>
    <w:rsid w:val="002206CB"/>
    <w:rsid w:val="002262E5"/>
    <w:rsid w:val="002276BF"/>
    <w:rsid w:val="00230A51"/>
    <w:rsid w:val="00233AD2"/>
    <w:rsid w:val="00234543"/>
    <w:rsid w:val="002367A2"/>
    <w:rsid w:val="00240A90"/>
    <w:rsid w:val="0024160F"/>
    <w:rsid w:val="00242308"/>
    <w:rsid w:val="002530B5"/>
    <w:rsid w:val="00254BA2"/>
    <w:rsid w:val="00257F6E"/>
    <w:rsid w:val="00261E9E"/>
    <w:rsid w:val="002623E2"/>
    <w:rsid w:val="00262682"/>
    <w:rsid w:val="00265B97"/>
    <w:rsid w:val="00267FC5"/>
    <w:rsid w:val="002700D8"/>
    <w:rsid w:val="00272D80"/>
    <w:rsid w:val="0027337C"/>
    <w:rsid w:val="00277AD7"/>
    <w:rsid w:val="002832BF"/>
    <w:rsid w:val="00285734"/>
    <w:rsid w:val="00286C42"/>
    <w:rsid w:val="002877E8"/>
    <w:rsid w:val="002A13F4"/>
    <w:rsid w:val="002A17A0"/>
    <w:rsid w:val="002A3A8A"/>
    <w:rsid w:val="002A49AC"/>
    <w:rsid w:val="002A6AB8"/>
    <w:rsid w:val="002B1631"/>
    <w:rsid w:val="002C1569"/>
    <w:rsid w:val="002C57E7"/>
    <w:rsid w:val="002D478D"/>
    <w:rsid w:val="002E3B9F"/>
    <w:rsid w:val="0030445E"/>
    <w:rsid w:val="003062CA"/>
    <w:rsid w:val="00310A77"/>
    <w:rsid w:val="00310BBF"/>
    <w:rsid w:val="00311EE8"/>
    <w:rsid w:val="0031296F"/>
    <w:rsid w:val="00315BBC"/>
    <w:rsid w:val="00315E88"/>
    <w:rsid w:val="00317624"/>
    <w:rsid w:val="003221B9"/>
    <w:rsid w:val="003222F4"/>
    <w:rsid w:val="003231D0"/>
    <w:rsid w:val="0033035D"/>
    <w:rsid w:val="00332EDB"/>
    <w:rsid w:val="00340913"/>
    <w:rsid w:val="00341917"/>
    <w:rsid w:val="00341E72"/>
    <w:rsid w:val="00344D0B"/>
    <w:rsid w:val="00352FB3"/>
    <w:rsid w:val="0035474F"/>
    <w:rsid w:val="00356BC6"/>
    <w:rsid w:val="00357957"/>
    <w:rsid w:val="00363FD6"/>
    <w:rsid w:val="0036413A"/>
    <w:rsid w:val="00370B0D"/>
    <w:rsid w:val="00375164"/>
    <w:rsid w:val="0037763C"/>
    <w:rsid w:val="0038148C"/>
    <w:rsid w:val="00381A67"/>
    <w:rsid w:val="00383068"/>
    <w:rsid w:val="003855E5"/>
    <w:rsid w:val="00390AF3"/>
    <w:rsid w:val="00391536"/>
    <w:rsid w:val="0039245F"/>
    <w:rsid w:val="00396E85"/>
    <w:rsid w:val="00397839"/>
    <w:rsid w:val="003A17E8"/>
    <w:rsid w:val="003A6454"/>
    <w:rsid w:val="003B79AC"/>
    <w:rsid w:val="003C25C1"/>
    <w:rsid w:val="003C2A8D"/>
    <w:rsid w:val="003C3031"/>
    <w:rsid w:val="003C58BD"/>
    <w:rsid w:val="003C76BF"/>
    <w:rsid w:val="003C7F36"/>
    <w:rsid w:val="003D3DEA"/>
    <w:rsid w:val="003D3F24"/>
    <w:rsid w:val="003D4543"/>
    <w:rsid w:val="003D5CB3"/>
    <w:rsid w:val="003E0402"/>
    <w:rsid w:val="003E3585"/>
    <w:rsid w:val="003E6396"/>
    <w:rsid w:val="003F0165"/>
    <w:rsid w:val="003F4AB5"/>
    <w:rsid w:val="003F5740"/>
    <w:rsid w:val="00400A85"/>
    <w:rsid w:val="004041BD"/>
    <w:rsid w:val="004076D8"/>
    <w:rsid w:val="00411959"/>
    <w:rsid w:val="00412080"/>
    <w:rsid w:val="00412915"/>
    <w:rsid w:val="00413085"/>
    <w:rsid w:val="00414864"/>
    <w:rsid w:val="0041550A"/>
    <w:rsid w:val="00420B2B"/>
    <w:rsid w:val="00425FE3"/>
    <w:rsid w:val="004266B3"/>
    <w:rsid w:val="00427E91"/>
    <w:rsid w:val="00433EFE"/>
    <w:rsid w:val="0043504B"/>
    <w:rsid w:val="004360E0"/>
    <w:rsid w:val="00443C8B"/>
    <w:rsid w:val="004465D4"/>
    <w:rsid w:val="00447C51"/>
    <w:rsid w:val="00450A8B"/>
    <w:rsid w:val="004512D3"/>
    <w:rsid w:val="00451ADE"/>
    <w:rsid w:val="00454192"/>
    <w:rsid w:val="00454B20"/>
    <w:rsid w:val="00457B3A"/>
    <w:rsid w:val="00462C71"/>
    <w:rsid w:val="004679FB"/>
    <w:rsid w:val="004708CA"/>
    <w:rsid w:val="00476109"/>
    <w:rsid w:val="004773CA"/>
    <w:rsid w:val="00483A14"/>
    <w:rsid w:val="00486408"/>
    <w:rsid w:val="00487E37"/>
    <w:rsid w:val="00492B07"/>
    <w:rsid w:val="00493095"/>
    <w:rsid w:val="00495B22"/>
    <w:rsid w:val="004A4728"/>
    <w:rsid w:val="004A4E88"/>
    <w:rsid w:val="004A6262"/>
    <w:rsid w:val="004B22CC"/>
    <w:rsid w:val="004B571A"/>
    <w:rsid w:val="004C30A4"/>
    <w:rsid w:val="004C53B5"/>
    <w:rsid w:val="004C5B9F"/>
    <w:rsid w:val="004C7C94"/>
    <w:rsid w:val="004D0679"/>
    <w:rsid w:val="004D129D"/>
    <w:rsid w:val="004D2580"/>
    <w:rsid w:val="004D268F"/>
    <w:rsid w:val="004D5E97"/>
    <w:rsid w:val="004E0110"/>
    <w:rsid w:val="004E405F"/>
    <w:rsid w:val="004E460F"/>
    <w:rsid w:val="004E655C"/>
    <w:rsid w:val="004F0A9E"/>
    <w:rsid w:val="004F789D"/>
    <w:rsid w:val="0050639D"/>
    <w:rsid w:val="00507505"/>
    <w:rsid w:val="00530E04"/>
    <w:rsid w:val="005314CE"/>
    <w:rsid w:val="005338B0"/>
    <w:rsid w:val="00535E14"/>
    <w:rsid w:val="00536A4B"/>
    <w:rsid w:val="00537BD8"/>
    <w:rsid w:val="00541CBB"/>
    <w:rsid w:val="0054410E"/>
    <w:rsid w:val="00554277"/>
    <w:rsid w:val="00556929"/>
    <w:rsid w:val="00557FF3"/>
    <w:rsid w:val="0056447F"/>
    <w:rsid w:val="005646D0"/>
    <w:rsid w:val="00571220"/>
    <w:rsid w:val="005727EA"/>
    <w:rsid w:val="00572ED2"/>
    <w:rsid w:val="005761B2"/>
    <w:rsid w:val="00583D20"/>
    <w:rsid w:val="00583D94"/>
    <w:rsid w:val="00583D9A"/>
    <w:rsid w:val="005859C7"/>
    <w:rsid w:val="0059019C"/>
    <w:rsid w:val="00590368"/>
    <w:rsid w:val="0059054E"/>
    <w:rsid w:val="005927CE"/>
    <w:rsid w:val="00594E97"/>
    <w:rsid w:val="00597CD6"/>
    <w:rsid w:val="005A19AF"/>
    <w:rsid w:val="005A33DC"/>
    <w:rsid w:val="005B0F18"/>
    <w:rsid w:val="005B2C67"/>
    <w:rsid w:val="005B5750"/>
    <w:rsid w:val="005C21AC"/>
    <w:rsid w:val="005C3738"/>
    <w:rsid w:val="005C655C"/>
    <w:rsid w:val="005D027D"/>
    <w:rsid w:val="005D66A1"/>
    <w:rsid w:val="005D7155"/>
    <w:rsid w:val="005E0DCF"/>
    <w:rsid w:val="005E1ECF"/>
    <w:rsid w:val="005F04C8"/>
    <w:rsid w:val="005F31A5"/>
    <w:rsid w:val="00601C18"/>
    <w:rsid w:val="0060367C"/>
    <w:rsid w:val="0060756A"/>
    <w:rsid w:val="006102CE"/>
    <w:rsid w:val="00615809"/>
    <w:rsid w:val="00617EA7"/>
    <w:rsid w:val="006209BD"/>
    <w:rsid w:val="006235E4"/>
    <w:rsid w:val="00623922"/>
    <w:rsid w:val="00625378"/>
    <w:rsid w:val="00625D7B"/>
    <w:rsid w:val="006269EB"/>
    <w:rsid w:val="00631A95"/>
    <w:rsid w:val="006327CC"/>
    <w:rsid w:val="0063324C"/>
    <w:rsid w:val="00636A62"/>
    <w:rsid w:val="006370CF"/>
    <w:rsid w:val="00637427"/>
    <w:rsid w:val="00643176"/>
    <w:rsid w:val="00645C12"/>
    <w:rsid w:val="00650433"/>
    <w:rsid w:val="0065612B"/>
    <w:rsid w:val="00662C0C"/>
    <w:rsid w:val="00666BF0"/>
    <w:rsid w:val="00670937"/>
    <w:rsid w:val="006725EF"/>
    <w:rsid w:val="0068008A"/>
    <w:rsid w:val="006802A2"/>
    <w:rsid w:val="0068219B"/>
    <w:rsid w:val="006836DD"/>
    <w:rsid w:val="00685066"/>
    <w:rsid w:val="00690A28"/>
    <w:rsid w:val="0069102F"/>
    <w:rsid w:val="00695CB0"/>
    <w:rsid w:val="006A03F2"/>
    <w:rsid w:val="006A223D"/>
    <w:rsid w:val="006A32C0"/>
    <w:rsid w:val="006A5567"/>
    <w:rsid w:val="006A67D8"/>
    <w:rsid w:val="006A7B0E"/>
    <w:rsid w:val="006B00F7"/>
    <w:rsid w:val="006B1764"/>
    <w:rsid w:val="006B2FDA"/>
    <w:rsid w:val="006B3818"/>
    <w:rsid w:val="006B3920"/>
    <w:rsid w:val="006B564A"/>
    <w:rsid w:val="006C05B5"/>
    <w:rsid w:val="006C0A31"/>
    <w:rsid w:val="006C2856"/>
    <w:rsid w:val="006C41CF"/>
    <w:rsid w:val="006C46AE"/>
    <w:rsid w:val="006C6388"/>
    <w:rsid w:val="006D3625"/>
    <w:rsid w:val="006E0C1B"/>
    <w:rsid w:val="006E331A"/>
    <w:rsid w:val="006E75FA"/>
    <w:rsid w:val="006E7DA9"/>
    <w:rsid w:val="006F45ED"/>
    <w:rsid w:val="006F4CE1"/>
    <w:rsid w:val="006F5100"/>
    <w:rsid w:val="006F7520"/>
    <w:rsid w:val="007006E2"/>
    <w:rsid w:val="00700F9F"/>
    <w:rsid w:val="00701171"/>
    <w:rsid w:val="00701850"/>
    <w:rsid w:val="0070241F"/>
    <w:rsid w:val="00702462"/>
    <w:rsid w:val="0070272A"/>
    <w:rsid w:val="0070512F"/>
    <w:rsid w:val="00705BC5"/>
    <w:rsid w:val="00705F1E"/>
    <w:rsid w:val="00707AA1"/>
    <w:rsid w:val="00714AF8"/>
    <w:rsid w:val="00723A61"/>
    <w:rsid w:val="0072779D"/>
    <w:rsid w:val="007277A1"/>
    <w:rsid w:val="00730A74"/>
    <w:rsid w:val="0073133A"/>
    <w:rsid w:val="00733637"/>
    <w:rsid w:val="0074008D"/>
    <w:rsid w:val="007401D7"/>
    <w:rsid w:val="00743CE0"/>
    <w:rsid w:val="00744167"/>
    <w:rsid w:val="007446B0"/>
    <w:rsid w:val="00744A35"/>
    <w:rsid w:val="0074698C"/>
    <w:rsid w:val="007519C6"/>
    <w:rsid w:val="00751AAC"/>
    <w:rsid w:val="00752D87"/>
    <w:rsid w:val="007544E8"/>
    <w:rsid w:val="00757C6A"/>
    <w:rsid w:val="00761EE4"/>
    <w:rsid w:val="007706AF"/>
    <w:rsid w:val="0077135B"/>
    <w:rsid w:val="00771751"/>
    <w:rsid w:val="007736C4"/>
    <w:rsid w:val="00773D9B"/>
    <w:rsid w:val="0077443A"/>
    <w:rsid w:val="007747F8"/>
    <w:rsid w:val="0077511D"/>
    <w:rsid w:val="007824E4"/>
    <w:rsid w:val="0078330D"/>
    <w:rsid w:val="00786481"/>
    <w:rsid w:val="007871FB"/>
    <w:rsid w:val="00793258"/>
    <w:rsid w:val="007A1A0E"/>
    <w:rsid w:val="007A2DE1"/>
    <w:rsid w:val="007A42D7"/>
    <w:rsid w:val="007A5531"/>
    <w:rsid w:val="007B0B0C"/>
    <w:rsid w:val="007B0BC4"/>
    <w:rsid w:val="007D0BC8"/>
    <w:rsid w:val="007D10AD"/>
    <w:rsid w:val="007D22F0"/>
    <w:rsid w:val="007D7D90"/>
    <w:rsid w:val="007E102A"/>
    <w:rsid w:val="007E2660"/>
    <w:rsid w:val="007E4130"/>
    <w:rsid w:val="007E41FD"/>
    <w:rsid w:val="007E651C"/>
    <w:rsid w:val="007F0E20"/>
    <w:rsid w:val="007F1310"/>
    <w:rsid w:val="007F24D3"/>
    <w:rsid w:val="007F2851"/>
    <w:rsid w:val="0080057A"/>
    <w:rsid w:val="00804A42"/>
    <w:rsid w:val="00810216"/>
    <w:rsid w:val="0081201F"/>
    <w:rsid w:val="00812172"/>
    <w:rsid w:val="00814175"/>
    <w:rsid w:val="0082006F"/>
    <w:rsid w:val="008229FA"/>
    <w:rsid w:val="0082346E"/>
    <w:rsid w:val="00825DA5"/>
    <w:rsid w:val="00826A55"/>
    <w:rsid w:val="00830FDD"/>
    <w:rsid w:val="00831588"/>
    <w:rsid w:val="008322C2"/>
    <w:rsid w:val="008351E1"/>
    <w:rsid w:val="00835447"/>
    <w:rsid w:val="00835924"/>
    <w:rsid w:val="008376A3"/>
    <w:rsid w:val="00841928"/>
    <w:rsid w:val="008461B9"/>
    <w:rsid w:val="00846995"/>
    <w:rsid w:val="00847E34"/>
    <w:rsid w:val="00853E61"/>
    <w:rsid w:val="00854E0D"/>
    <w:rsid w:val="008579D8"/>
    <w:rsid w:val="00860E67"/>
    <w:rsid w:val="00863EF7"/>
    <w:rsid w:val="00865A56"/>
    <w:rsid w:val="00872909"/>
    <w:rsid w:val="00875A29"/>
    <w:rsid w:val="008767A1"/>
    <w:rsid w:val="00882CC5"/>
    <w:rsid w:val="0088330F"/>
    <w:rsid w:val="0088436A"/>
    <w:rsid w:val="00884FE2"/>
    <w:rsid w:val="008872CF"/>
    <w:rsid w:val="008911CA"/>
    <w:rsid w:val="00892FC8"/>
    <w:rsid w:val="00893BD4"/>
    <w:rsid w:val="00894FBA"/>
    <w:rsid w:val="00897C66"/>
    <w:rsid w:val="008A2477"/>
    <w:rsid w:val="008A2923"/>
    <w:rsid w:val="008A5016"/>
    <w:rsid w:val="008A66BB"/>
    <w:rsid w:val="008B16EF"/>
    <w:rsid w:val="008B5177"/>
    <w:rsid w:val="008C622A"/>
    <w:rsid w:val="008D6BE0"/>
    <w:rsid w:val="008E24EB"/>
    <w:rsid w:val="008E40AC"/>
    <w:rsid w:val="008E4360"/>
    <w:rsid w:val="008E796D"/>
    <w:rsid w:val="008E7F4D"/>
    <w:rsid w:val="008F4F0F"/>
    <w:rsid w:val="008F653B"/>
    <w:rsid w:val="008F6DAE"/>
    <w:rsid w:val="008F7155"/>
    <w:rsid w:val="008F716D"/>
    <w:rsid w:val="008F7547"/>
    <w:rsid w:val="00900E2C"/>
    <w:rsid w:val="00901B31"/>
    <w:rsid w:val="009052FC"/>
    <w:rsid w:val="009061DF"/>
    <w:rsid w:val="00906DBC"/>
    <w:rsid w:val="009110F8"/>
    <w:rsid w:val="00911C61"/>
    <w:rsid w:val="00914A58"/>
    <w:rsid w:val="0091698C"/>
    <w:rsid w:val="00916FD6"/>
    <w:rsid w:val="009206A9"/>
    <w:rsid w:val="00921704"/>
    <w:rsid w:val="00922E17"/>
    <w:rsid w:val="00923531"/>
    <w:rsid w:val="00924BC2"/>
    <w:rsid w:val="009260B3"/>
    <w:rsid w:val="00930E2E"/>
    <w:rsid w:val="00931C76"/>
    <w:rsid w:val="00940C08"/>
    <w:rsid w:val="00955349"/>
    <w:rsid w:val="00956001"/>
    <w:rsid w:val="00956E20"/>
    <w:rsid w:val="00957239"/>
    <w:rsid w:val="00966369"/>
    <w:rsid w:val="0097064A"/>
    <w:rsid w:val="00972D0D"/>
    <w:rsid w:val="00981D60"/>
    <w:rsid w:val="009836EF"/>
    <w:rsid w:val="009875C8"/>
    <w:rsid w:val="00990D49"/>
    <w:rsid w:val="00991A7B"/>
    <w:rsid w:val="009932D9"/>
    <w:rsid w:val="00994458"/>
    <w:rsid w:val="00995B78"/>
    <w:rsid w:val="00996809"/>
    <w:rsid w:val="0099704D"/>
    <w:rsid w:val="009A1DC1"/>
    <w:rsid w:val="009A1F59"/>
    <w:rsid w:val="009A5A4D"/>
    <w:rsid w:val="009B62A7"/>
    <w:rsid w:val="009C1CAE"/>
    <w:rsid w:val="009C1FD7"/>
    <w:rsid w:val="009D62BE"/>
    <w:rsid w:val="009D6411"/>
    <w:rsid w:val="009E381A"/>
    <w:rsid w:val="009E7230"/>
    <w:rsid w:val="009F32FC"/>
    <w:rsid w:val="009F3C57"/>
    <w:rsid w:val="009F7CD9"/>
    <w:rsid w:val="00A00CD0"/>
    <w:rsid w:val="00A022C5"/>
    <w:rsid w:val="00A02E71"/>
    <w:rsid w:val="00A03921"/>
    <w:rsid w:val="00A06984"/>
    <w:rsid w:val="00A107CB"/>
    <w:rsid w:val="00A14CA6"/>
    <w:rsid w:val="00A15F19"/>
    <w:rsid w:val="00A21A71"/>
    <w:rsid w:val="00A30D13"/>
    <w:rsid w:val="00A30D80"/>
    <w:rsid w:val="00A31258"/>
    <w:rsid w:val="00A34964"/>
    <w:rsid w:val="00A40F53"/>
    <w:rsid w:val="00A42D96"/>
    <w:rsid w:val="00A4661A"/>
    <w:rsid w:val="00A474D0"/>
    <w:rsid w:val="00A47FE8"/>
    <w:rsid w:val="00A55C91"/>
    <w:rsid w:val="00A60FD9"/>
    <w:rsid w:val="00A63FD4"/>
    <w:rsid w:val="00A66F58"/>
    <w:rsid w:val="00A6757A"/>
    <w:rsid w:val="00A70FFC"/>
    <w:rsid w:val="00A761DF"/>
    <w:rsid w:val="00A764DD"/>
    <w:rsid w:val="00A77963"/>
    <w:rsid w:val="00A839F5"/>
    <w:rsid w:val="00A843CE"/>
    <w:rsid w:val="00A84711"/>
    <w:rsid w:val="00A8472C"/>
    <w:rsid w:val="00A8711C"/>
    <w:rsid w:val="00A93CFA"/>
    <w:rsid w:val="00A93E35"/>
    <w:rsid w:val="00AA0E18"/>
    <w:rsid w:val="00AB18D9"/>
    <w:rsid w:val="00AB28AC"/>
    <w:rsid w:val="00AB310A"/>
    <w:rsid w:val="00AC1296"/>
    <w:rsid w:val="00AC263C"/>
    <w:rsid w:val="00AC2C5B"/>
    <w:rsid w:val="00AC30D1"/>
    <w:rsid w:val="00AC6C10"/>
    <w:rsid w:val="00AD2A29"/>
    <w:rsid w:val="00AD33B6"/>
    <w:rsid w:val="00AD367A"/>
    <w:rsid w:val="00AD3773"/>
    <w:rsid w:val="00AD56EC"/>
    <w:rsid w:val="00AD7B23"/>
    <w:rsid w:val="00AE1E7C"/>
    <w:rsid w:val="00AE44EA"/>
    <w:rsid w:val="00AF2946"/>
    <w:rsid w:val="00B03346"/>
    <w:rsid w:val="00B054C2"/>
    <w:rsid w:val="00B10510"/>
    <w:rsid w:val="00B11494"/>
    <w:rsid w:val="00B12245"/>
    <w:rsid w:val="00B12992"/>
    <w:rsid w:val="00B157E6"/>
    <w:rsid w:val="00B17648"/>
    <w:rsid w:val="00B26F98"/>
    <w:rsid w:val="00B2794F"/>
    <w:rsid w:val="00B32DFF"/>
    <w:rsid w:val="00B35701"/>
    <w:rsid w:val="00B414E1"/>
    <w:rsid w:val="00B42D69"/>
    <w:rsid w:val="00B469E8"/>
    <w:rsid w:val="00B500D2"/>
    <w:rsid w:val="00B5298A"/>
    <w:rsid w:val="00B60D88"/>
    <w:rsid w:val="00B63217"/>
    <w:rsid w:val="00B67D14"/>
    <w:rsid w:val="00B713DA"/>
    <w:rsid w:val="00B7186B"/>
    <w:rsid w:val="00B72834"/>
    <w:rsid w:val="00B755A6"/>
    <w:rsid w:val="00B76281"/>
    <w:rsid w:val="00B830F7"/>
    <w:rsid w:val="00B8676B"/>
    <w:rsid w:val="00B91B6A"/>
    <w:rsid w:val="00B9698E"/>
    <w:rsid w:val="00BA03FB"/>
    <w:rsid w:val="00BA2B4C"/>
    <w:rsid w:val="00BA317D"/>
    <w:rsid w:val="00BA3415"/>
    <w:rsid w:val="00BA3FEC"/>
    <w:rsid w:val="00BA6E53"/>
    <w:rsid w:val="00BB05FB"/>
    <w:rsid w:val="00BB0CAC"/>
    <w:rsid w:val="00BB321F"/>
    <w:rsid w:val="00BB4FA9"/>
    <w:rsid w:val="00BB509B"/>
    <w:rsid w:val="00BC501B"/>
    <w:rsid w:val="00BC71B4"/>
    <w:rsid w:val="00BD5CC3"/>
    <w:rsid w:val="00BE20E1"/>
    <w:rsid w:val="00BE7963"/>
    <w:rsid w:val="00BF0634"/>
    <w:rsid w:val="00BF10EA"/>
    <w:rsid w:val="00BF1D72"/>
    <w:rsid w:val="00BF4951"/>
    <w:rsid w:val="00C01767"/>
    <w:rsid w:val="00C030E0"/>
    <w:rsid w:val="00C0428D"/>
    <w:rsid w:val="00C0583D"/>
    <w:rsid w:val="00C10B24"/>
    <w:rsid w:val="00C13887"/>
    <w:rsid w:val="00C144A8"/>
    <w:rsid w:val="00C1543E"/>
    <w:rsid w:val="00C25EA7"/>
    <w:rsid w:val="00C25EEB"/>
    <w:rsid w:val="00C278B1"/>
    <w:rsid w:val="00C30BB0"/>
    <w:rsid w:val="00C30F39"/>
    <w:rsid w:val="00C329C9"/>
    <w:rsid w:val="00C3347B"/>
    <w:rsid w:val="00C35E98"/>
    <w:rsid w:val="00C36B6F"/>
    <w:rsid w:val="00C37330"/>
    <w:rsid w:val="00C46F24"/>
    <w:rsid w:val="00C545F6"/>
    <w:rsid w:val="00C54A5D"/>
    <w:rsid w:val="00C55CB2"/>
    <w:rsid w:val="00C56E11"/>
    <w:rsid w:val="00C5740B"/>
    <w:rsid w:val="00C5757B"/>
    <w:rsid w:val="00C62E67"/>
    <w:rsid w:val="00C668F3"/>
    <w:rsid w:val="00C70F3D"/>
    <w:rsid w:val="00C7324E"/>
    <w:rsid w:val="00C75903"/>
    <w:rsid w:val="00C77960"/>
    <w:rsid w:val="00C85401"/>
    <w:rsid w:val="00C8608B"/>
    <w:rsid w:val="00C92942"/>
    <w:rsid w:val="00C936BB"/>
    <w:rsid w:val="00CA16C3"/>
    <w:rsid w:val="00CA1931"/>
    <w:rsid w:val="00CA3835"/>
    <w:rsid w:val="00CA6593"/>
    <w:rsid w:val="00CB26CD"/>
    <w:rsid w:val="00CB3D27"/>
    <w:rsid w:val="00CB5899"/>
    <w:rsid w:val="00CB5C02"/>
    <w:rsid w:val="00CC0539"/>
    <w:rsid w:val="00CC56C4"/>
    <w:rsid w:val="00CC7093"/>
    <w:rsid w:val="00CD001B"/>
    <w:rsid w:val="00CD6BE4"/>
    <w:rsid w:val="00CE218C"/>
    <w:rsid w:val="00D03A0D"/>
    <w:rsid w:val="00D0499B"/>
    <w:rsid w:val="00D06927"/>
    <w:rsid w:val="00D06AAC"/>
    <w:rsid w:val="00D07005"/>
    <w:rsid w:val="00D10E4F"/>
    <w:rsid w:val="00D127D5"/>
    <w:rsid w:val="00D1294F"/>
    <w:rsid w:val="00D155BD"/>
    <w:rsid w:val="00D164D7"/>
    <w:rsid w:val="00D166E3"/>
    <w:rsid w:val="00D17B7C"/>
    <w:rsid w:val="00D20669"/>
    <w:rsid w:val="00D22038"/>
    <w:rsid w:val="00D2291D"/>
    <w:rsid w:val="00D255A4"/>
    <w:rsid w:val="00D26F8D"/>
    <w:rsid w:val="00D31834"/>
    <w:rsid w:val="00D337A9"/>
    <w:rsid w:val="00D377C5"/>
    <w:rsid w:val="00D40959"/>
    <w:rsid w:val="00D41552"/>
    <w:rsid w:val="00D415AE"/>
    <w:rsid w:val="00D42FAF"/>
    <w:rsid w:val="00D43427"/>
    <w:rsid w:val="00D44C22"/>
    <w:rsid w:val="00D462C8"/>
    <w:rsid w:val="00D4650D"/>
    <w:rsid w:val="00D50283"/>
    <w:rsid w:val="00D50EBB"/>
    <w:rsid w:val="00D56EF3"/>
    <w:rsid w:val="00D57EDE"/>
    <w:rsid w:val="00D60F99"/>
    <w:rsid w:val="00D628DA"/>
    <w:rsid w:val="00D63E84"/>
    <w:rsid w:val="00D64E9E"/>
    <w:rsid w:val="00D665AE"/>
    <w:rsid w:val="00D70A62"/>
    <w:rsid w:val="00D711D9"/>
    <w:rsid w:val="00D75095"/>
    <w:rsid w:val="00D76669"/>
    <w:rsid w:val="00D77E2C"/>
    <w:rsid w:val="00D85334"/>
    <w:rsid w:val="00D8606C"/>
    <w:rsid w:val="00D90334"/>
    <w:rsid w:val="00D9161C"/>
    <w:rsid w:val="00D92409"/>
    <w:rsid w:val="00D93432"/>
    <w:rsid w:val="00D938F2"/>
    <w:rsid w:val="00D94FDA"/>
    <w:rsid w:val="00DA2390"/>
    <w:rsid w:val="00DA5F96"/>
    <w:rsid w:val="00DA601F"/>
    <w:rsid w:val="00DB0928"/>
    <w:rsid w:val="00DB1AB5"/>
    <w:rsid w:val="00DB3172"/>
    <w:rsid w:val="00DB4439"/>
    <w:rsid w:val="00DB4EF5"/>
    <w:rsid w:val="00DB6EC2"/>
    <w:rsid w:val="00DB7010"/>
    <w:rsid w:val="00DB7C4A"/>
    <w:rsid w:val="00DC0292"/>
    <w:rsid w:val="00DC06BB"/>
    <w:rsid w:val="00DC2B53"/>
    <w:rsid w:val="00DC4932"/>
    <w:rsid w:val="00DC6D38"/>
    <w:rsid w:val="00DC6D6E"/>
    <w:rsid w:val="00DC6DA0"/>
    <w:rsid w:val="00DD1523"/>
    <w:rsid w:val="00DD4154"/>
    <w:rsid w:val="00DD472C"/>
    <w:rsid w:val="00DD6C7D"/>
    <w:rsid w:val="00DE46D0"/>
    <w:rsid w:val="00DE7EEC"/>
    <w:rsid w:val="00DF3A44"/>
    <w:rsid w:val="00DF52B9"/>
    <w:rsid w:val="00E00B9D"/>
    <w:rsid w:val="00E00FC9"/>
    <w:rsid w:val="00E21A57"/>
    <w:rsid w:val="00E2323B"/>
    <w:rsid w:val="00E242D6"/>
    <w:rsid w:val="00E315AE"/>
    <w:rsid w:val="00E33EDC"/>
    <w:rsid w:val="00E35315"/>
    <w:rsid w:val="00E36E6A"/>
    <w:rsid w:val="00E4069B"/>
    <w:rsid w:val="00E4238D"/>
    <w:rsid w:val="00E46C4E"/>
    <w:rsid w:val="00E504EE"/>
    <w:rsid w:val="00E54936"/>
    <w:rsid w:val="00E602C2"/>
    <w:rsid w:val="00E60A45"/>
    <w:rsid w:val="00E6178E"/>
    <w:rsid w:val="00E6268E"/>
    <w:rsid w:val="00E644DE"/>
    <w:rsid w:val="00E705F2"/>
    <w:rsid w:val="00E83524"/>
    <w:rsid w:val="00E94052"/>
    <w:rsid w:val="00E97EC1"/>
    <w:rsid w:val="00EA0713"/>
    <w:rsid w:val="00EA21EF"/>
    <w:rsid w:val="00EA2AA6"/>
    <w:rsid w:val="00EA4DD7"/>
    <w:rsid w:val="00EA67FA"/>
    <w:rsid w:val="00EA6FB9"/>
    <w:rsid w:val="00EB3B44"/>
    <w:rsid w:val="00EB4942"/>
    <w:rsid w:val="00EB5BD1"/>
    <w:rsid w:val="00EB7584"/>
    <w:rsid w:val="00EB7E74"/>
    <w:rsid w:val="00EB7FDF"/>
    <w:rsid w:val="00EC1A6B"/>
    <w:rsid w:val="00EC2DD1"/>
    <w:rsid w:val="00ED0294"/>
    <w:rsid w:val="00EE06D5"/>
    <w:rsid w:val="00EE072D"/>
    <w:rsid w:val="00EE5DFB"/>
    <w:rsid w:val="00EF0280"/>
    <w:rsid w:val="00EF1D2F"/>
    <w:rsid w:val="00EF3D06"/>
    <w:rsid w:val="00EF49B0"/>
    <w:rsid w:val="00EF5895"/>
    <w:rsid w:val="00EF6EDD"/>
    <w:rsid w:val="00EF6FA7"/>
    <w:rsid w:val="00EF78F6"/>
    <w:rsid w:val="00F00403"/>
    <w:rsid w:val="00F01654"/>
    <w:rsid w:val="00F032AC"/>
    <w:rsid w:val="00F03F61"/>
    <w:rsid w:val="00F0520D"/>
    <w:rsid w:val="00F06688"/>
    <w:rsid w:val="00F135F0"/>
    <w:rsid w:val="00F20E2C"/>
    <w:rsid w:val="00F20F9A"/>
    <w:rsid w:val="00F22345"/>
    <w:rsid w:val="00F236A1"/>
    <w:rsid w:val="00F24354"/>
    <w:rsid w:val="00F24D9F"/>
    <w:rsid w:val="00F25573"/>
    <w:rsid w:val="00F300C0"/>
    <w:rsid w:val="00F3121D"/>
    <w:rsid w:val="00F32CE1"/>
    <w:rsid w:val="00F34DAA"/>
    <w:rsid w:val="00F4201F"/>
    <w:rsid w:val="00F42F60"/>
    <w:rsid w:val="00F439FC"/>
    <w:rsid w:val="00F4478E"/>
    <w:rsid w:val="00F523C7"/>
    <w:rsid w:val="00F536B3"/>
    <w:rsid w:val="00F554DA"/>
    <w:rsid w:val="00F63221"/>
    <w:rsid w:val="00F63267"/>
    <w:rsid w:val="00F64163"/>
    <w:rsid w:val="00F6451F"/>
    <w:rsid w:val="00F64FD5"/>
    <w:rsid w:val="00F741AD"/>
    <w:rsid w:val="00F80292"/>
    <w:rsid w:val="00F830DE"/>
    <w:rsid w:val="00F83975"/>
    <w:rsid w:val="00F85690"/>
    <w:rsid w:val="00F87038"/>
    <w:rsid w:val="00F908D5"/>
    <w:rsid w:val="00F91815"/>
    <w:rsid w:val="00F91985"/>
    <w:rsid w:val="00FA2F75"/>
    <w:rsid w:val="00FA34BE"/>
    <w:rsid w:val="00FA468E"/>
    <w:rsid w:val="00FA5599"/>
    <w:rsid w:val="00FA6B3A"/>
    <w:rsid w:val="00FB2E20"/>
    <w:rsid w:val="00FB2F96"/>
    <w:rsid w:val="00FB3E7D"/>
    <w:rsid w:val="00FC055E"/>
    <w:rsid w:val="00FC27A3"/>
    <w:rsid w:val="00FC3102"/>
    <w:rsid w:val="00FC4420"/>
    <w:rsid w:val="00FC4C06"/>
    <w:rsid w:val="00FC6333"/>
    <w:rsid w:val="00FD0F13"/>
    <w:rsid w:val="00FD1415"/>
    <w:rsid w:val="00FE4F14"/>
    <w:rsid w:val="00FE5F62"/>
    <w:rsid w:val="00FE6865"/>
    <w:rsid w:val="00FF1202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E808F"/>
  <w15:docId w15:val="{7EB9D4D7-C6B6-49DB-815B-A62C207B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554DA"/>
    <w:pPr>
      <w:spacing w:after="4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1"/>
    <w:qFormat/>
    <w:rsid w:val="00D628DA"/>
    <w:pPr>
      <w:widowControl w:val="0"/>
      <w:tabs>
        <w:tab w:val="left" w:pos="777"/>
      </w:tabs>
      <w:kinsoku w:val="0"/>
      <w:overflowPunct w:val="0"/>
      <w:autoSpaceDE w:val="0"/>
      <w:autoSpaceDN w:val="0"/>
      <w:adjustRightInd w:val="0"/>
      <w:spacing w:before="240" w:after="0"/>
      <w:ind w:firstLine="0"/>
      <w:jc w:val="center"/>
      <w:outlineLvl w:val="0"/>
    </w:pPr>
    <w:rPr>
      <w:rFonts w:eastAsia="Times New Roman" w:cs="Calibri"/>
      <w:b/>
      <w:bCs/>
      <w:color w:val="231F20"/>
      <w:spacing w:val="5"/>
      <w:szCs w:val="30"/>
      <w:lang w:eastAsia="ru-RU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397839"/>
    <w:pPr>
      <w:keepNext/>
      <w:keepLines/>
      <w:spacing w:before="360" w:after="0"/>
      <w:contextualSpacing/>
      <w:jc w:val="center"/>
      <w:outlineLvl w:val="1"/>
    </w:pPr>
    <w:rPr>
      <w:rFonts w:eastAsiaTheme="majorEastAsia" w:cs="Times New Roman"/>
      <w:b/>
      <w:iCs/>
      <w:sz w:val="28"/>
      <w:szCs w:val="24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625D7B"/>
    <w:pPr>
      <w:keepNext/>
      <w:keepLines/>
      <w:spacing w:before="40" w:after="0"/>
      <w:outlineLvl w:val="2"/>
    </w:pPr>
    <w:rPr>
      <w:rFonts w:eastAsiaTheme="majorEastAsia" w:cs="Times New Roman"/>
      <w:b/>
      <w:color w:val="000000" w:themeColor="text1"/>
      <w:w w:val="105"/>
      <w:szCs w:val="24"/>
    </w:rPr>
  </w:style>
  <w:style w:type="paragraph" w:styleId="4">
    <w:name w:val="heading 4"/>
    <w:basedOn w:val="a0"/>
    <w:next w:val="a0"/>
    <w:link w:val="40"/>
    <w:autoRedefine/>
    <w:uiPriority w:val="9"/>
    <w:unhideWhenUsed/>
    <w:qFormat/>
    <w:rsid w:val="00DF52B9"/>
    <w:pPr>
      <w:keepNext/>
      <w:keepLines/>
      <w:spacing w:before="40" w:after="0"/>
      <w:outlineLvl w:val="3"/>
    </w:pPr>
    <w:rPr>
      <w:rFonts w:ascii="Bahnschrift SemiBold SemiConden" w:eastAsiaTheme="majorEastAsia" w:hAnsi="Bahnschrift SemiBold SemiConden" w:cstheme="majorBidi"/>
      <w:b/>
      <w:iCs/>
    </w:rPr>
  </w:style>
  <w:style w:type="paragraph" w:styleId="5">
    <w:name w:val="heading 5"/>
    <w:basedOn w:val="a0"/>
    <w:next w:val="a0"/>
    <w:link w:val="50"/>
    <w:autoRedefine/>
    <w:uiPriority w:val="9"/>
    <w:unhideWhenUsed/>
    <w:qFormat/>
    <w:rsid w:val="008F716D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1"/>
    <w:qFormat/>
    <w:rsid w:val="001426DF"/>
    <w:pPr>
      <w:ind w:left="720"/>
      <w:contextualSpacing/>
    </w:pPr>
  </w:style>
  <w:style w:type="paragraph" w:customStyle="1" w:styleId="Default">
    <w:name w:val="Default"/>
    <w:rsid w:val="00B71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Стиль3"/>
    <w:basedOn w:val="a0"/>
    <w:next w:val="2"/>
    <w:qFormat/>
    <w:rsid w:val="00CB26CD"/>
    <w:pPr>
      <w:keepNext/>
      <w:ind w:left="720"/>
      <w:outlineLvl w:val="1"/>
    </w:pPr>
    <w:rPr>
      <w:rFonts w:cs="Times New Roman"/>
      <w:b/>
      <w:bCs/>
      <w:iCs/>
      <w:szCs w:val="24"/>
    </w:rPr>
  </w:style>
  <w:style w:type="paragraph" w:styleId="a6">
    <w:name w:val="header"/>
    <w:basedOn w:val="a0"/>
    <w:link w:val="a7"/>
    <w:uiPriority w:val="99"/>
    <w:unhideWhenUsed/>
    <w:rsid w:val="00354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397839"/>
    <w:rPr>
      <w:rFonts w:ascii="Times New Roman" w:eastAsiaTheme="majorEastAsia" w:hAnsi="Times New Roman" w:cs="Times New Roman"/>
      <w:b/>
      <w:iCs/>
      <w:sz w:val="28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35474F"/>
  </w:style>
  <w:style w:type="paragraph" w:styleId="a8">
    <w:name w:val="footer"/>
    <w:basedOn w:val="a0"/>
    <w:link w:val="a9"/>
    <w:uiPriority w:val="99"/>
    <w:unhideWhenUsed/>
    <w:rsid w:val="00354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5474F"/>
  </w:style>
  <w:style w:type="paragraph" w:customStyle="1" w:styleId="aa">
    <w:name w:val="Письмо"/>
    <w:basedOn w:val="a0"/>
    <w:rsid w:val="00BF0634"/>
    <w:pPr>
      <w:autoSpaceDE w:val="0"/>
      <w:autoSpaceDN w:val="0"/>
      <w:spacing w:after="0" w:line="320" w:lineRule="exact"/>
      <w:ind w:firstLine="720"/>
    </w:pPr>
    <w:rPr>
      <w:rFonts w:eastAsia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25D7B"/>
    <w:rPr>
      <w:rFonts w:ascii="Times New Roman" w:eastAsiaTheme="majorEastAsia" w:hAnsi="Times New Roman" w:cs="Times New Roman"/>
      <w:b/>
      <w:color w:val="000000" w:themeColor="text1"/>
      <w:w w:val="105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DF52B9"/>
    <w:rPr>
      <w:rFonts w:ascii="Bahnschrift SemiBold SemiConden" w:eastAsiaTheme="majorEastAsia" w:hAnsi="Bahnschrift SemiBold SemiConden" w:cstheme="majorBidi"/>
      <w:b/>
      <w:iCs/>
      <w:sz w:val="24"/>
    </w:rPr>
  </w:style>
  <w:style w:type="paragraph" w:styleId="ab">
    <w:name w:val="No Spacing"/>
    <w:aliases w:val="Основной1"/>
    <w:basedOn w:val="a0"/>
    <w:uiPriority w:val="1"/>
    <w:qFormat/>
    <w:rsid w:val="00BC71B4"/>
    <w:pPr>
      <w:spacing w:after="0" w:line="240" w:lineRule="auto"/>
      <w:ind w:firstLine="0"/>
      <w:jc w:val="left"/>
    </w:pPr>
    <w:rPr>
      <w:rFonts w:asciiTheme="minorHAnsi" w:eastAsiaTheme="minorEastAsia" w:hAnsiTheme="minorHAnsi" w:cs="Times New Roman"/>
      <w:szCs w:val="32"/>
      <w:lang w:eastAsia="ru-RU"/>
    </w:rPr>
  </w:style>
  <w:style w:type="paragraph" w:customStyle="1" w:styleId="BasicParagraph">
    <w:name w:val="[Basic Paragraph]"/>
    <w:basedOn w:val="a0"/>
    <w:uiPriority w:val="99"/>
    <w:rsid w:val="00BC71B4"/>
    <w:pPr>
      <w:autoSpaceDE w:val="0"/>
      <w:autoSpaceDN w:val="0"/>
      <w:adjustRightInd w:val="0"/>
      <w:spacing w:after="0" w:line="288" w:lineRule="auto"/>
      <w:ind w:firstLine="0"/>
      <w:jc w:val="left"/>
      <w:textAlignment w:val="center"/>
    </w:pPr>
    <w:rPr>
      <w:rFonts w:ascii="Minion Pro" w:eastAsia="Calibri" w:hAnsi="Minion Pro" w:cs="Minion Pro"/>
      <w:color w:val="000000"/>
      <w:szCs w:val="24"/>
      <w:lang w:val="en-GB"/>
    </w:rPr>
  </w:style>
  <w:style w:type="character" w:customStyle="1" w:styleId="a5">
    <w:name w:val="Абзац списка Знак"/>
    <w:basedOn w:val="a1"/>
    <w:link w:val="a4"/>
    <w:uiPriority w:val="34"/>
    <w:rsid w:val="003C3031"/>
    <w:rPr>
      <w:rFonts w:ascii="Times New Roman" w:hAnsi="Times New Roman"/>
      <w:sz w:val="24"/>
    </w:rPr>
  </w:style>
  <w:style w:type="paragraph" w:styleId="ac">
    <w:name w:val="Balloon Text"/>
    <w:basedOn w:val="a0"/>
    <w:link w:val="ad"/>
    <w:uiPriority w:val="99"/>
    <w:semiHidden/>
    <w:unhideWhenUsed/>
    <w:rsid w:val="0072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277A1"/>
    <w:rPr>
      <w:rFonts w:ascii="Tahoma" w:hAnsi="Tahoma" w:cs="Tahoma"/>
      <w:sz w:val="16"/>
      <w:szCs w:val="16"/>
    </w:rPr>
  </w:style>
  <w:style w:type="table" w:styleId="ae">
    <w:name w:val="Table Grid"/>
    <w:basedOn w:val="a2"/>
    <w:uiPriority w:val="59"/>
    <w:rsid w:val="0037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rsid w:val="008F716D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customStyle="1" w:styleId="af">
    <w:name w:val="Текст в таблице"/>
    <w:basedOn w:val="a0"/>
    <w:link w:val="af0"/>
    <w:autoRedefine/>
    <w:qFormat/>
    <w:rsid w:val="00FE6865"/>
    <w:pPr>
      <w:spacing w:before="60" w:after="0" w:line="240" w:lineRule="auto"/>
      <w:ind w:firstLine="0"/>
      <w:jc w:val="left"/>
    </w:pPr>
    <w:rPr>
      <w:bCs/>
      <w:sz w:val="22"/>
    </w:rPr>
  </w:style>
  <w:style w:type="character" w:customStyle="1" w:styleId="af0">
    <w:name w:val="Текст в таблице Знак"/>
    <w:basedOn w:val="a1"/>
    <w:link w:val="af"/>
    <w:rsid w:val="00FE6865"/>
    <w:rPr>
      <w:rFonts w:ascii="Times New Roman" w:hAnsi="Times New Roman"/>
      <w:bCs/>
    </w:rPr>
  </w:style>
  <w:style w:type="character" w:customStyle="1" w:styleId="10">
    <w:name w:val="Заголовок 1 Знак"/>
    <w:basedOn w:val="a1"/>
    <w:link w:val="1"/>
    <w:uiPriority w:val="1"/>
    <w:rsid w:val="00D628DA"/>
    <w:rPr>
      <w:rFonts w:ascii="Times New Roman" w:eastAsia="Times New Roman" w:hAnsi="Times New Roman" w:cs="Calibri"/>
      <w:b/>
      <w:bCs/>
      <w:color w:val="231F20"/>
      <w:spacing w:val="5"/>
      <w:sz w:val="24"/>
      <w:szCs w:val="30"/>
      <w:lang w:eastAsia="ru-RU"/>
    </w:rPr>
  </w:style>
  <w:style w:type="paragraph" w:styleId="af1">
    <w:name w:val="TOC Heading"/>
    <w:basedOn w:val="1"/>
    <w:next w:val="a0"/>
    <w:uiPriority w:val="39"/>
    <w:unhideWhenUsed/>
    <w:qFormat/>
    <w:rsid w:val="00A15F19"/>
    <w:pPr>
      <w:spacing w:line="259" w:lineRule="auto"/>
      <w:jc w:val="left"/>
      <w:outlineLvl w:val="9"/>
    </w:pPr>
  </w:style>
  <w:style w:type="paragraph" w:styleId="21">
    <w:name w:val="toc 2"/>
    <w:basedOn w:val="a0"/>
    <w:next w:val="a0"/>
    <w:autoRedefine/>
    <w:uiPriority w:val="39"/>
    <w:unhideWhenUsed/>
    <w:rsid w:val="001214B3"/>
    <w:pPr>
      <w:tabs>
        <w:tab w:val="right" w:leader="dot" w:pos="9345"/>
      </w:tabs>
      <w:spacing w:after="100" w:line="259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A15F19"/>
    <w:pPr>
      <w:spacing w:after="100" w:line="259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A15F19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A15F19"/>
    <w:pPr>
      <w:spacing w:after="100"/>
      <w:ind w:left="720"/>
    </w:pPr>
  </w:style>
  <w:style w:type="character" w:styleId="af2">
    <w:name w:val="Hyperlink"/>
    <w:basedOn w:val="a1"/>
    <w:uiPriority w:val="99"/>
    <w:unhideWhenUsed/>
    <w:rsid w:val="00A15F19"/>
    <w:rPr>
      <w:color w:val="0563C1" w:themeColor="hyperlink"/>
      <w:u w:val="single"/>
    </w:rPr>
  </w:style>
  <w:style w:type="table" w:customStyle="1" w:styleId="410">
    <w:name w:val="Таблица простая 41"/>
    <w:basedOn w:val="a2"/>
    <w:uiPriority w:val="44"/>
    <w:rsid w:val="006A7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3">
    <w:name w:val="annotation reference"/>
    <w:basedOn w:val="a1"/>
    <w:uiPriority w:val="99"/>
    <w:semiHidden/>
    <w:unhideWhenUsed/>
    <w:rsid w:val="0005775B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05775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05775B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5775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5775B"/>
    <w:rPr>
      <w:rFonts w:ascii="Times New Roman" w:hAnsi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B03346"/>
    <w:pPr>
      <w:spacing w:after="0" w:line="240" w:lineRule="auto"/>
    </w:pPr>
    <w:rPr>
      <w:rFonts w:ascii="Times New Roman" w:hAnsi="Times New Roman"/>
      <w:sz w:val="24"/>
    </w:rPr>
  </w:style>
  <w:style w:type="table" w:customStyle="1" w:styleId="411">
    <w:name w:val="Таблица простая 41"/>
    <w:basedOn w:val="a2"/>
    <w:next w:val="410"/>
    <w:uiPriority w:val="44"/>
    <w:rsid w:val="006B17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9">
    <w:name w:val="Body Text"/>
    <w:basedOn w:val="a0"/>
    <w:link w:val="afa"/>
    <w:uiPriority w:val="1"/>
    <w:qFormat/>
    <w:rsid w:val="00462C71"/>
    <w:pPr>
      <w:autoSpaceDE w:val="0"/>
      <w:autoSpaceDN w:val="0"/>
      <w:adjustRightInd w:val="0"/>
      <w:spacing w:after="0"/>
      <w:ind w:firstLine="720"/>
    </w:pPr>
    <w:rPr>
      <w:rFonts w:eastAsia="Times New Roman" w:cs="Palatino Linotype"/>
      <w:lang w:eastAsia="ru-RU"/>
    </w:rPr>
  </w:style>
  <w:style w:type="character" w:customStyle="1" w:styleId="afa">
    <w:name w:val="Основной текст Знак"/>
    <w:basedOn w:val="a1"/>
    <w:link w:val="af9"/>
    <w:uiPriority w:val="1"/>
    <w:rsid w:val="00462C71"/>
    <w:rPr>
      <w:rFonts w:ascii="Times New Roman" w:eastAsia="Times New Roman" w:hAnsi="Times New Roman" w:cs="Palatino Linotype"/>
      <w:sz w:val="24"/>
      <w:lang w:eastAsia="ru-RU"/>
    </w:rPr>
  </w:style>
  <w:style w:type="paragraph" w:customStyle="1" w:styleId="TableParagraph">
    <w:name w:val="Table Paragraph"/>
    <w:basedOn w:val="a0"/>
    <w:link w:val="TableParagraph0"/>
    <w:uiPriority w:val="1"/>
    <w:qFormat/>
    <w:rsid w:val="00462C71"/>
    <w:pPr>
      <w:autoSpaceDE w:val="0"/>
      <w:autoSpaceDN w:val="0"/>
      <w:adjustRightInd w:val="0"/>
      <w:spacing w:after="0" w:line="240" w:lineRule="auto"/>
      <w:ind w:firstLine="0"/>
      <w:contextualSpacing/>
    </w:pPr>
    <w:rPr>
      <w:rFonts w:ascii="Calibri" w:eastAsia="Times New Roman" w:hAnsi="Calibri" w:cs="Calibri"/>
      <w:szCs w:val="24"/>
      <w:lang w:eastAsia="ru-RU"/>
    </w:rPr>
  </w:style>
  <w:style w:type="character" w:customStyle="1" w:styleId="TableParagraph0">
    <w:name w:val="Table Paragraph Знак"/>
    <w:basedOn w:val="a1"/>
    <w:link w:val="TableParagraph"/>
    <w:uiPriority w:val="1"/>
    <w:rsid w:val="00804A42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">
    <w:name w:val="Абзац списка нумерованный"/>
    <w:basedOn w:val="a4"/>
    <w:uiPriority w:val="1"/>
    <w:qFormat/>
    <w:rsid w:val="00EF49B0"/>
    <w:pPr>
      <w:widowControl w:val="0"/>
      <w:numPr>
        <w:numId w:val="7"/>
      </w:numPr>
      <w:tabs>
        <w:tab w:val="left" w:pos="2721"/>
      </w:tabs>
      <w:kinsoku w:val="0"/>
      <w:overflowPunct w:val="0"/>
      <w:autoSpaceDE w:val="0"/>
      <w:autoSpaceDN w:val="0"/>
      <w:adjustRightInd w:val="0"/>
      <w:spacing w:after="0" w:line="286" w:lineRule="exact"/>
      <w:ind w:left="2422" w:right="851"/>
      <w:contextualSpacing w:val="0"/>
      <w:jc w:val="left"/>
    </w:pPr>
    <w:rPr>
      <w:rFonts w:eastAsiaTheme="minorEastAsia" w:cs="PT Serif"/>
      <w:color w:val="231F20"/>
      <w:spacing w:val="2"/>
      <w:w w:val="105"/>
      <w:lang w:eastAsia="ru-RU"/>
    </w:rPr>
  </w:style>
  <w:style w:type="paragraph" w:styleId="afb">
    <w:name w:val="footnote text"/>
    <w:basedOn w:val="a0"/>
    <w:link w:val="afc"/>
    <w:uiPriority w:val="99"/>
    <w:semiHidden/>
    <w:unhideWhenUsed/>
    <w:rsid w:val="005761B2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semiHidden/>
    <w:rsid w:val="005761B2"/>
    <w:rPr>
      <w:rFonts w:ascii="Times New Roman" w:hAnsi="Times New Roman"/>
      <w:sz w:val="20"/>
      <w:szCs w:val="20"/>
    </w:rPr>
  </w:style>
  <w:style w:type="character" w:styleId="afd">
    <w:name w:val="footnote reference"/>
    <w:basedOn w:val="a1"/>
    <w:uiPriority w:val="99"/>
    <w:semiHidden/>
    <w:unhideWhenUsed/>
    <w:rsid w:val="00576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2022.niko.institu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EA35-2426-482A-87E4-1406CB77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2559</Words>
  <Characters>14591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Хайдарпашич Мария Руслановна</dc:creator>
  <cp:lastModifiedBy>root</cp:lastModifiedBy>
  <cp:revision>2</cp:revision>
  <cp:lastPrinted>2022-08-10T08:04:00Z</cp:lastPrinted>
  <dcterms:created xsi:type="dcterms:W3CDTF">2022-09-07T09:10:00Z</dcterms:created>
  <dcterms:modified xsi:type="dcterms:W3CDTF">2022-09-07T09:10:00Z</dcterms:modified>
</cp:coreProperties>
</file>