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98" w:rsidRPr="005B61FE" w:rsidRDefault="000B1E98" w:rsidP="000B1E98">
      <w:pPr>
        <w:jc w:val="both"/>
        <w:rPr>
          <w:b/>
        </w:rPr>
      </w:pPr>
      <w:r w:rsidRPr="005B61FE">
        <w:rPr>
          <w:b/>
        </w:rPr>
        <w:t xml:space="preserve">Критерии МСОКО для средних общеобразовательных организаций и методика их оценивания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Название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Максимально возможный балл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Доля от общего количества баллов (в %)</w:t>
            </w:r>
          </w:p>
        </w:tc>
      </w:tr>
      <w:tr w:rsidR="000B1E98" w:rsidRPr="005B61FE" w:rsidTr="001471CF">
        <w:tc>
          <w:tcPr>
            <w:tcW w:w="9345" w:type="dxa"/>
            <w:gridSpan w:val="3"/>
          </w:tcPr>
          <w:p w:rsidR="000B1E98" w:rsidRPr="005B61FE" w:rsidRDefault="000B1E98" w:rsidP="00E5656B">
            <w:pPr>
              <w:spacing w:after="120"/>
            </w:pPr>
            <w:r w:rsidRPr="005B61FE">
              <w:rPr>
                <w:b/>
              </w:rPr>
              <w:t xml:space="preserve">1. </w:t>
            </w:r>
            <w:r w:rsidRPr="005B61FE">
              <w:rPr>
                <w:b/>
              </w:rPr>
              <w:t>Требования к результатам освоения основной образовательной программы</w:t>
            </w:r>
          </w:p>
        </w:tc>
      </w:tr>
      <w:tr w:rsidR="000B1E98" w:rsidRPr="005B61FE" w:rsidTr="00E5656B">
        <w:trPr>
          <w:trHeight w:val="823"/>
        </w:trPr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Группа 1.1. Достижение высокого качества учебных результатов учащихся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321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FE">
              <w:rPr>
                <w:rFonts w:ascii="Calibri" w:hAnsi="Calibri" w:cs="Calibri"/>
                <w:color w:val="000000"/>
                <w:sz w:val="22"/>
                <w:szCs w:val="22"/>
              </w:rPr>
              <w:t>50%</w:t>
            </w:r>
          </w:p>
        </w:tc>
      </w:tr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 xml:space="preserve">Группа 1.2. </w:t>
            </w:r>
            <w:proofErr w:type="spellStart"/>
            <w:r w:rsidRPr="005B61FE">
              <w:t>Внеучебные</w:t>
            </w:r>
            <w:proofErr w:type="spellEnd"/>
            <w:r w:rsidRPr="005B61FE">
              <w:t xml:space="preserve"> достижения учащихся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54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FE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</w:tr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Группа 1.3. Внеурочная деятельность (профилактика правонарушений)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20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FE">
              <w:rPr>
                <w:rFonts w:ascii="Calibri" w:hAnsi="Calibri" w:cs="Calibri"/>
                <w:color w:val="000000"/>
                <w:sz w:val="22"/>
                <w:szCs w:val="22"/>
              </w:rPr>
              <w:t>3%</w:t>
            </w:r>
          </w:p>
        </w:tc>
      </w:tr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Группа 1.4. Формирование системы по социализации и самореализации учащихся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15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FE"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</w:p>
        </w:tc>
      </w:tr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 xml:space="preserve">Группа 1.5. </w:t>
            </w:r>
            <w:proofErr w:type="spellStart"/>
            <w:r w:rsidRPr="005B61FE">
              <w:t>Здоровьесбережение</w:t>
            </w:r>
            <w:proofErr w:type="spellEnd"/>
            <w:r w:rsidRPr="005B61FE">
              <w:t xml:space="preserve"> в школе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15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FE"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</w:p>
        </w:tc>
      </w:tr>
      <w:tr w:rsidR="000B1E98" w:rsidRPr="005B61FE" w:rsidTr="006470E1">
        <w:tc>
          <w:tcPr>
            <w:tcW w:w="9345" w:type="dxa"/>
            <w:gridSpan w:val="3"/>
          </w:tcPr>
          <w:p w:rsidR="000B1E98" w:rsidRPr="005B61FE" w:rsidRDefault="000B1E98" w:rsidP="00E565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FE">
              <w:rPr>
                <w:b/>
              </w:rPr>
              <w:t xml:space="preserve">2. </w:t>
            </w:r>
            <w:r w:rsidRPr="005B61FE">
              <w:rPr>
                <w:b/>
              </w:rPr>
              <w:t>Требования к условиям реализации основной образовательной программы</w:t>
            </w:r>
          </w:p>
        </w:tc>
      </w:tr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Группа 2.1. Кадровый потенциал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72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FE">
              <w:rPr>
                <w:rFonts w:ascii="Calibri" w:hAnsi="Calibri" w:cs="Calibri"/>
                <w:color w:val="000000"/>
                <w:sz w:val="22"/>
                <w:szCs w:val="22"/>
              </w:rPr>
              <w:t>11%</w:t>
            </w:r>
          </w:p>
        </w:tc>
      </w:tr>
      <w:tr w:rsidR="000B1E98" w:rsidRPr="005B61FE" w:rsidTr="0026431E">
        <w:tc>
          <w:tcPr>
            <w:tcW w:w="9345" w:type="dxa"/>
            <w:gridSpan w:val="3"/>
          </w:tcPr>
          <w:p w:rsidR="000B1E98" w:rsidRPr="005B61FE" w:rsidRDefault="000B1E98" w:rsidP="00E565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FE">
              <w:t xml:space="preserve">3. </w:t>
            </w:r>
            <w:r w:rsidRPr="005B61FE">
              <w:rPr>
                <w:b/>
              </w:rPr>
              <w:t>Требования к процессу реализации основной образовательной программы</w:t>
            </w:r>
          </w:p>
        </w:tc>
      </w:tr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Группа 3.1. Инновационная деятельность школы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45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FE">
              <w:rPr>
                <w:rFonts w:ascii="Calibri" w:hAnsi="Calibri" w:cs="Calibri"/>
                <w:color w:val="000000"/>
                <w:sz w:val="22"/>
                <w:szCs w:val="22"/>
              </w:rPr>
              <w:t>7%</w:t>
            </w:r>
          </w:p>
        </w:tc>
      </w:tr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Группа 3.2. Информационная среда школы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65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FE"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</w:tr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Группа 3.3. Материально-техническая база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25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FE">
              <w:rPr>
                <w:rFonts w:ascii="Calibri" w:hAnsi="Calibri" w:cs="Calibri"/>
                <w:color w:val="000000"/>
                <w:sz w:val="22"/>
                <w:szCs w:val="22"/>
              </w:rPr>
              <w:t>4%</w:t>
            </w:r>
          </w:p>
        </w:tc>
      </w:tr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Группа 3.4. Общие характеристики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5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FE"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</w:tr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ВСЕГО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637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  <w:rPr>
                <w:rFonts w:ascii="Calibri" w:hAnsi="Calibri" w:cs="Calibri"/>
                <w:color w:val="000000"/>
              </w:rPr>
            </w:pPr>
            <w:r w:rsidRPr="005B61FE">
              <w:rPr>
                <w:rFonts w:ascii="Calibri" w:hAnsi="Calibri" w:cs="Calibri"/>
                <w:color w:val="000000"/>
              </w:rPr>
              <w:t>100%</w:t>
            </w:r>
          </w:p>
        </w:tc>
      </w:tr>
    </w:tbl>
    <w:p w:rsidR="000B1E98" w:rsidRPr="005B61FE" w:rsidRDefault="000B1E98" w:rsidP="000B1E98">
      <w:pPr>
        <w:jc w:val="both"/>
      </w:pPr>
    </w:p>
    <w:p w:rsidR="000B1E98" w:rsidRPr="005B61FE" w:rsidRDefault="000B1E98" w:rsidP="000B1E98">
      <w:pPr>
        <w:jc w:val="both"/>
      </w:pPr>
      <w:r w:rsidRPr="005B61FE">
        <w:rPr>
          <w:b/>
        </w:rPr>
        <w:t xml:space="preserve">Динамика развития образовательной организации </w:t>
      </w:r>
      <w:r w:rsidRPr="005B61FE">
        <w:t xml:space="preserve">(максимум — 637 баллов) определяется по итогам учебного года. </w:t>
      </w:r>
    </w:p>
    <w:p w:rsidR="000B1E98" w:rsidRPr="005B61FE" w:rsidRDefault="000B1E98" w:rsidP="000B1E98">
      <w:pPr>
        <w:jc w:val="both"/>
        <w:rPr>
          <w:b/>
        </w:rPr>
      </w:pPr>
    </w:p>
    <w:p w:rsidR="000B1E98" w:rsidRPr="005B61FE" w:rsidRDefault="000B1E98" w:rsidP="000B1E98">
      <w:pPr>
        <w:jc w:val="both"/>
      </w:pPr>
      <w:r w:rsidRPr="005B61FE">
        <w:t xml:space="preserve">Описание критериев </w:t>
      </w:r>
    </w:p>
    <w:p w:rsidR="000B1E98" w:rsidRPr="005B61FE" w:rsidRDefault="000B1E98" w:rsidP="000B1E98">
      <w:pPr>
        <w:jc w:val="both"/>
        <w:rPr>
          <w:u w:val="single"/>
        </w:rPr>
      </w:pPr>
      <w:r w:rsidRPr="005B61FE">
        <w:rPr>
          <w:u w:val="single"/>
        </w:rPr>
        <w:t xml:space="preserve">1. </w:t>
      </w:r>
      <w:r w:rsidRPr="005B61FE">
        <w:rPr>
          <w:u w:val="single"/>
        </w:rPr>
        <w:t>Требования к результатам освоения основной образовательной программы</w:t>
      </w:r>
    </w:p>
    <w:p w:rsidR="000B1E98" w:rsidRPr="005B61FE" w:rsidRDefault="000B1E98" w:rsidP="000B1E98">
      <w:pPr>
        <w:jc w:val="both"/>
      </w:pPr>
      <w:r w:rsidRPr="005B61FE">
        <w:rPr>
          <w:b/>
        </w:rPr>
        <w:t>Группа 1.1. Достижение высокого качества учебных результатов учащихся (максимум - 321 баллов)</w:t>
      </w:r>
      <w:r w:rsidRPr="005B61FE">
        <w:t xml:space="preserve"> </w:t>
      </w:r>
    </w:p>
    <w:p w:rsidR="000B1E98" w:rsidRPr="005B61FE" w:rsidRDefault="000B1E98" w:rsidP="000B1E98">
      <w:pPr>
        <w:jc w:val="both"/>
      </w:pPr>
      <w:r w:rsidRPr="005B61FE">
        <w:t xml:space="preserve">1. Средняя оценка по результатам ОГЭ по русскому языку в 9 классе (выше средних </w:t>
      </w:r>
      <w:r w:rsidR="002503BF" w:rsidRPr="005B61FE">
        <w:t>районных</w:t>
      </w:r>
      <w:r w:rsidRPr="005B61FE">
        <w:t xml:space="preserve"> - 10 баллов; на уровне </w:t>
      </w:r>
      <w:r w:rsidR="002503BF" w:rsidRPr="005B61FE">
        <w:t>районных</w:t>
      </w:r>
      <w:r w:rsidRPr="005B61FE">
        <w:t xml:space="preserve"> показателей - 6 баллов; ниже средних </w:t>
      </w:r>
      <w:r w:rsidR="002503BF" w:rsidRPr="005B61FE">
        <w:t>районных</w:t>
      </w:r>
      <w:r w:rsidRPr="005B61FE">
        <w:t xml:space="preserve"> показателей - 3 балла); </w:t>
      </w:r>
    </w:p>
    <w:p w:rsidR="000B1E98" w:rsidRPr="005B61FE" w:rsidRDefault="000B1E98" w:rsidP="000B1E98">
      <w:pPr>
        <w:jc w:val="both"/>
      </w:pPr>
      <w:r w:rsidRPr="005B61FE">
        <w:lastRenderedPageBreak/>
        <w:t xml:space="preserve">2. Средняя оценка по результатам ОГЭ по математике в 9 классе (выше средних </w:t>
      </w:r>
      <w:r w:rsidR="002503BF" w:rsidRPr="005B61FE">
        <w:t xml:space="preserve">районных </w:t>
      </w:r>
      <w:r w:rsidRPr="005B61FE">
        <w:t xml:space="preserve">- 10 баллов; на уровне </w:t>
      </w:r>
      <w:r w:rsidR="002503BF" w:rsidRPr="005B61FE">
        <w:t xml:space="preserve">районных </w:t>
      </w:r>
      <w:r w:rsidRPr="005B61FE">
        <w:t xml:space="preserve">показателей - 6 баллов; ниже средних </w:t>
      </w:r>
      <w:r w:rsidR="002503BF" w:rsidRPr="005B61FE">
        <w:t xml:space="preserve">районных </w:t>
      </w:r>
      <w:r w:rsidRPr="005B61FE">
        <w:t>показателей - 3 балла);</w:t>
      </w:r>
    </w:p>
    <w:p w:rsidR="000B1E98" w:rsidRPr="005B61FE" w:rsidRDefault="000B1E98" w:rsidP="000B1E98">
      <w:pPr>
        <w:jc w:val="both"/>
      </w:pPr>
      <w:r w:rsidRPr="005B61FE">
        <w:t xml:space="preserve">3. Средний балл по результатам ЕГЭ по русскому языку в 11 классе (выше средних </w:t>
      </w:r>
      <w:r w:rsidR="002503BF" w:rsidRPr="005B61FE">
        <w:t xml:space="preserve">районных </w:t>
      </w:r>
      <w:r w:rsidRPr="005B61FE">
        <w:t xml:space="preserve">- 10 баллов; на уровне </w:t>
      </w:r>
      <w:r w:rsidR="002503BF" w:rsidRPr="005B61FE">
        <w:t xml:space="preserve">районных </w:t>
      </w:r>
      <w:r w:rsidRPr="005B61FE">
        <w:t xml:space="preserve">показателей - 6 баллов; ниже средних </w:t>
      </w:r>
      <w:r w:rsidR="002503BF" w:rsidRPr="005B61FE">
        <w:t xml:space="preserve">районных </w:t>
      </w:r>
      <w:r w:rsidRPr="005B61FE">
        <w:t xml:space="preserve">показателей - 3 балла); </w:t>
      </w:r>
    </w:p>
    <w:p w:rsidR="000B1E98" w:rsidRPr="005B61FE" w:rsidRDefault="000B1E98" w:rsidP="000B1E98">
      <w:pPr>
        <w:jc w:val="both"/>
      </w:pPr>
      <w:r w:rsidRPr="005B61FE">
        <w:t xml:space="preserve">4. Средний балл по результатам ЕГЭ по профильной математике в 11 классе (выше средних </w:t>
      </w:r>
      <w:r w:rsidR="002503BF" w:rsidRPr="005B61FE">
        <w:t xml:space="preserve">районных </w:t>
      </w:r>
      <w:r w:rsidRPr="005B61FE">
        <w:t xml:space="preserve">- 10 баллов; на уровне </w:t>
      </w:r>
      <w:r w:rsidR="002503BF" w:rsidRPr="005B61FE">
        <w:t xml:space="preserve">районных </w:t>
      </w:r>
      <w:r w:rsidRPr="005B61FE">
        <w:t xml:space="preserve">показателей - 6 баллов; ниже средних </w:t>
      </w:r>
      <w:r w:rsidR="002503BF" w:rsidRPr="005B61FE">
        <w:t xml:space="preserve">районных </w:t>
      </w:r>
      <w:r w:rsidRPr="005B61FE">
        <w:t xml:space="preserve">показателей - 3 балла); </w:t>
      </w:r>
    </w:p>
    <w:p w:rsidR="000B1E98" w:rsidRPr="005B61FE" w:rsidRDefault="000B1E98" w:rsidP="000B1E98">
      <w:pPr>
        <w:jc w:val="both"/>
      </w:pPr>
      <w:r w:rsidRPr="005B61FE">
        <w:t xml:space="preserve">Средний балл по результатам ЕГЭ по математике (базовый уровень) в 11 классе (выше средних </w:t>
      </w:r>
      <w:r w:rsidR="002503BF" w:rsidRPr="005B61FE">
        <w:t xml:space="preserve">районных </w:t>
      </w:r>
      <w:r w:rsidRPr="005B61FE">
        <w:t xml:space="preserve">- 10 баллов; на уровне </w:t>
      </w:r>
      <w:r w:rsidR="002503BF" w:rsidRPr="005B61FE">
        <w:t xml:space="preserve">районных </w:t>
      </w:r>
      <w:r w:rsidRPr="005B61FE">
        <w:t xml:space="preserve">показателей - 6 баллов; ниже средних </w:t>
      </w:r>
      <w:r w:rsidR="002503BF" w:rsidRPr="005B61FE">
        <w:t xml:space="preserve">районных </w:t>
      </w:r>
      <w:r w:rsidRPr="005B61FE">
        <w:t>показателей - 3 балла);</w:t>
      </w:r>
      <w:r w:rsidRPr="005B61FE">
        <w:br/>
        <w:t>Максимальное значение показателя 20 баллов.</w:t>
      </w:r>
    </w:p>
    <w:p w:rsidR="000B1E98" w:rsidRPr="005B61FE" w:rsidRDefault="000B1E98" w:rsidP="000B1E98">
      <w:pPr>
        <w:jc w:val="both"/>
      </w:pPr>
      <w:r w:rsidRPr="005B61FE">
        <w:t xml:space="preserve">5. Средний балл по результатам НИКО (независимая оценка качества образования) в каждой параллели, где проводилось (выше средних региональных - 10 баллов; на уровне региональных показателей - 7 баллов; ниже средних региональных показателей-3 балла; если не проводилось – 0 баллов). Учитываются параллели 4-11 классов. Максимальное значение -  80 баллов; </w:t>
      </w:r>
    </w:p>
    <w:p w:rsidR="000B1E98" w:rsidRPr="005B61FE" w:rsidRDefault="000B1E98" w:rsidP="000B1E98">
      <w:pPr>
        <w:jc w:val="both"/>
      </w:pPr>
      <w:r w:rsidRPr="005B61FE">
        <w:t xml:space="preserve">6. Средний балл по результатам ВПР (всероссийские проверочные работы) в каждой параллели, где проводилось (выше средних региональных - 10 баллов; на уровне региональных показателей - 7 баллов; ниже средних региональных показателей-3 балла; если не проводилось - 0 баллов). Учитываются параллели 4-11 классов. Максимальное значение -  80 баллов; </w:t>
      </w:r>
    </w:p>
    <w:p w:rsidR="000B1E98" w:rsidRPr="005B61FE" w:rsidRDefault="000B1E98" w:rsidP="000B1E98">
      <w:pPr>
        <w:jc w:val="both"/>
      </w:pPr>
      <w:r w:rsidRPr="005B61FE">
        <w:t>7. Средний балл по результатам регионального мониторинга в каждой параллели, где проводилось (выше средних региональных - 10 баллов; на уровне региональных показателей - 6 баллов; ниже средних региональных показателей -3 балла; если не проводилось - 0 баллов). Учитываются параллели 4-11 классов. Максимальное значение-  80 баллов;</w:t>
      </w:r>
    </w:p>
    <w:p w:rsidR="000B1E98" w:rsidRPr="005B61FE" w:rsidRDefault="000B1E98" w:rsidP="000B1E98">
      <w:pPr>
        <w:jc w:val="both"/>
      </w:pPr>
      <w:r w:rsidRPr="005B61FE">
        <w:t>8. Доля обучающихся 1-4 классов, достигших базового уровня предметной подготовки, от общего числа обучающихся, осваивающих программы начального общего образования (100%-70% - 5 баллов, 69%-50% - 3 балла, 49-25% - 2 балла; менее 25 – 0 баллов);</w:t>
      </w:r>
    </w:p>
    <w:p w:rsidR="000B1E98" w:rsidRPr="005B61FE" w:rsidRDefault="000B1E98" w:rsidP="000B1E98">
      <w:pPr>
        <w:jc w:val="both"/>
      </w:pPr>
      <w:r w:rsidRPr="005B61FE">
        <w:t xml:space="preserve">9. Доля обучающихся 5-9 классов, достигших высокого уровня </w:t>
      </w:r>
      <w:proofErr w:type="spellStart"/>
      <w:r w:rsidRPr="005B61FE">
        <w:t>метапредметной</w:t>
      </w:r>
      <w:proofErr w:type="spellEnd"/>
      <w:r w:rsidRPr="005B61FE">
        <w:t xml:space="preserve"> подготовки, от общего числа обучающихся, осваивающих программы основного общего образования (100%-70% - 5 баллов, 69%-50% - 3 балла, 49-25% - 2 балла; менее 25 – 0 баллов);</w:t>
      </w:r>
    </w:p>
    <w:p w:rsidR="000B1E98" w:rsidRPr="005B61FE" w:rsidRDefault="000B1E98" w:rsidP="000B1E98">
      <w:pPr>
        <w:jc w:val="both"/>
      </w:pPr>
      <w:r w:rsidRPr="005B61FE">
        <w:t xml:space="preserve">10. Доля обучающихся 10-11 классов, достигших высокого уровня </w:t>
      </w:r>
      <w:proofErr w:type="spellStart"/>
      <w:r w:rsidRPr="005B61FE">
        <w:t>метапредметной</w:t>
      </w:r>
      <w:proofErr w:type="spellEnd"/>
      <w:r w:rsidRPr="005B61FE">
        <w:t xml:space="preserve"> подготовки, от общего числа обучающихся, осваивающих программы среднего общего образования (100%-70% - 5 баллов, 69%-50% - 3 балла, 49-25% - 2 балла; менее 25 – 0 баллов);</w:t>
      </w:r>
    </w:p>
    <w:p w:rsidR="000B1E98" w:rsidRPr="005B61FE" w:rsidRDefault="000B1E98" w:rsidP="000B1E98">
      <w:pPr>
        <w:jc w:val="both"/>
      </w:pPr>
      <w:r w:rsidRPr="005B61FE">
        <w:t>11. Доля выпускников 9 классов, получивших аттестат о основном общем образовании (100% - 5 баллов, менее 100% – 0 баллов);</w:t>
      </w:r>
    </w:p>
    <w:p w:rsidR="000B1E98" w:rsidRPr="005B61FE" w:rsidRDefault="000B1E98" w:rsidP="000B1E98">
      <w:pPr>
        <w:jc w:val="both"/>
      </w:pPr>
      <w:r w:rsidRPr="005B61FE">
        <w:t>12. Доля выпускников 11 классов, получивших аттестат о среднем общем образовании (100% - 5 баллов, менее 100% – 0 баллов);</w:t>
      </w:r>
    </w:p>
    <w:p w:rsidR="000B1E98" w:rsidRPr="005B61FE" w:rsidRDefault="000B1E98" w:rsidP="000B1E98">
      <w:pPr>
        <w:jc w:val="both"/>
      </w:pPr>
      <w:r w:rsidRPr="005B61FE">
        <w:t>13. Доля обучающихся, в отношении которых проводилась оценка функциональной грамотности, от общего количества обучающихся (100% - 70% - 5 баллов, 69%-50% - 3 балла, 49-25% - 2 балла; менее 25 – 0 баллов);</w:t>
      </w:r>
    </w:p>
    <w:p w:rsidR="000B1E98" w:rsidRPr="005B61FE" w:rsidRDefault="000B1E98" w:rsidP="000B1E98">
      <w:pPr>
        <w:jc w:val="both"/>
      </w:pPr>
      <w:r w:rsidRPr="005B61FE">
        <w:t>14. Отнесена ли образовательная организация к ШНОР (школа с низкими образовательными результатами) в текущем учебном году (0-1 балл)</w:t>
      </w:r>
    </w:p>
    <w:p w:rsidR="000B1E98" w:rsidRPr="005B61FE" w:rsidRDefault="000B1E98" w:rsidP="000B1E98">
      <w:pPr>
        <w:jc w:val="both"/>
      </w:pPr>
      <w:r w:rsidRPr="005B61FE">
        <w:rPr>
          <w:b/>
        </w:rPr>
        <w:t xml:space="preserve">Группа 1.2. </w:t>
      </w:r>
      <w:proofErr w:type="spellStart"/>
      <w:r w:rsidRPr="005B61FE">
        <w:rPr>
          <w:b/>
        </w:rPr>
        <w:t>Внеучебные</w:t>
      </w:r>
      <w:proofErr w:type="spellEnd"/>
      <w:r w:rsidRPr="005B61FE">
        <w:rPr>
          <w:b/>
        </w:rPr>
        <w:t xml:space="preserve"> достижения учащихся (максимум - 54 балла)</w:t>
      </w:r>
      <w:r w:rsidRPr="005B61FE">
        <w:t xml:space="preserve"> </w:t>
      </w:r>
    </w:p>
    <w:p w:rsidR="000B1E98" w:rsidRPr="005B61FE" w:rsidRDefault="000B1E98" w:rsidP="000B1E98">
      <w:pPr>
        <w:jc w:val="both"/>
      </w:pPr>
      <w:r w:rsidRPr="005B61FE">
        <w:t xml:space="preserve">1. Наличие победителей Всероссийской олимпиады школьников на муниципальном, региональном и всероссийском этапах (муниципальный уровень – 3 балла; региональный уровень – 5 баллов; всероссийский - 10 баллов); </w:t>
      </w:r>
    </w:p>
    <w:p w:rsidR="000B1E98" w:rsidRPr="005B61FE" w:rsidRDefault="000B1E98" w:rsidP="000B1E98">
      <w:pPr>
        <w:jc w:val="both"/>
      </w:pPr>
      <w:r w:rsidRPr="005B61FE">
        <w:lastRenderedPageBreak/>
        <w:t xml:space="preserve">2. Наличие призеров и победителей научно-практических (исследовательских и т.д.) конференций на муниципальном, региональном и всероссийском этапах (муниципальный уровень – 3 балла; региональный уровень – 5 баллов; всероссийский - 10 баллов); </w:t>
      </w:r>
    </w:p>
    <w:p w:rsidR="000B1E98" w:rsidRPr="005B61FE" w:rsidRDefault="000B1E98" w:rsidP="000B1E98">
      <w:pPr>
        <w:jc w:val="both"/>
      </w:pPr>
      <w:r w:rsidRPr="005B61FE">
        <w:t xml:space="preserve">3. Наличие призеров и победителей конкурсных и спортивных мероприятий различных уровней, направленных на выявление инициативной и талантливой молодежи (муниципальный уровень – 3 балла; региональный уровень – 5 баллов; всероссийский - 10 баллов). </w:t>
      </w:r>
    </w:p>
    <w:p w:rsidR="000B1E98" w:rsidRPr="005B61FE" w:rsidRDefault="000B1E98" w:rsidP="000B1E98">
      <w:pPr>
        <w:jc w:val="both"/>
        <w:rPr>
          <w:b/>
        </w:rPr>
      </w:pPr>
      <w:r w:rsidRPr="005B61FE">
        <w:rPr>
          <w:b/>
        </w:rPr>
        <w:t xml:space="preserve">Группа 1.3. Внеурочная деятельность (профилактика правонарушений) (максимум – 20 баллов) </w:t>
      </w:r>
    </w:p>
    <w:p w:rsidR="000B1E98" w:rsidRPr="005B61FE" w:rsidRDefault="000B1E98" w:rsidP="000B1E98">
      <w:pPr>
        <w:jc w:val="both"/>
      </w:pPr>
      <w:r w:rsidRPr="005B61FE">
        <w:t xml:space="preserve">1. Отсутствие обучающихся, состоящих на учете в комиссии по делам несовершеннолетних, подразделении полиции по делам несовершеннолетних (10 баллов за отсутствие таких обучающихся; до 10% - 5 баллов, 0 баллов, если обучающихся более 10%) </w:t>
      </w:r>
    </w:p>
    <w:p w:rsidR="000B1E98" w:rsidRPr="005B61FE" w:rsidRDefault="000B1E98" w:rsidP="000B1E98">
      <w:pPr>
        <w:jc w:val="both"/>
      </w:pPr>
      <w:r w:rsidRPr="005B61FE">
        <w:t xml:space="preserve">2. Реализуются программы внеурочной деятельности (5 баллов за наличие, 0 баллов - отсутствие); </w:t>
      </w:r>
    </w:p>
    <w:p w:rsidR="000B1E98" w:rsidRPr="005B61FE" w:rsidRDefault="000B1E98" w:rsidP="000B1E98">
      <w:pPr>
        <w:jc w:val="both"/>
      </w:pPr>
      <w:r w:rsidRPr="005B61FE">
        <w:t xml:space="preserve">3. 100% охват обучающихся, состоящих на учете в комиссии по делам несовершеннолетних, подразделении полиции по делам несовершеннолетних, занятых в системе дополнительного образования (5 баллов - 100% охват, 3 балла – до 50%, 0 баллов – менее 50%). </w:t>
      </w:r>
    </w:p>
    <w:p w:rsidR="000B1E98" w:rsidRPr="005B61FE" w:rsidRDefault="000B1E98" w:rsidP="000B1E98">
      <w:pPr>
        <w:jc w:val="both"/>
      </w:pPr>
      <w:r w:rsidRPr="005B61FE">
        <w:rPr>
          <w:b/>
        </w:rPr>
        <w:t>Группа 1.4. Формирование системы по социализации и самореализации учащихся (максимум - 15 баллов)</w:t>
      </w:r>
      <w:r w:rsidRPr="005B61FE">
        <w:t xml:space="preserve"> </w:t>
      </w:r>
    </w:p>
    <w:p w:rsidR="000B1E98" w:rsidRPr="005B61FE" w:rsidRDefault="000B1E98" w:rsidP="000B1E98">
      <w:pPr>
        <w:jc w:val="both"/>
      </w:pPr>
      <w:r w:rsidRPr="005B61FE">
        <w:t xml:space="preserve">1. Доля участия учеников школы в акциях и мероприятиях различного уровня по патриотическому воспитанию (100%-70% - 5 баллов, 69%-50% - 3 балла, 49-25% - 2 балла); </w:t>
      </w:r>
    </w:p>
    <w:p w:rsidR="000B1E98" w:rsidRPr="005B61FE" w:rsidRDefault="000B1E98" w:rsidP="000B1E98">
      <w:pPr>
        <w:jc w:val="both"/>
      </w:pPr>
      <w:r w:rsidRPr="005B61FE">
        <w:t xml:space="preserve">2. Количество проведенных мероприятий, направленных на профилактику асоциальных явлений среди несовершеннолетних (семинаров, конференций, круглых столов с участием представителей правоохранительных органов и т.п.), наличие в образовательной организации родительских патрулей, организация профилактической работы с родителями (более 10 - 5 баллов, 9-5 - 3 балла, 4-1- 2 балла); </w:t>
      </w:r>
    </w:p>
    <w:p w:rsidR="000B1E98" w:rsidRPr="005B61FE" w:rsidRDefault="000B1E98" w:rsidP="000B1E98">
      <w:pPr>
        <w:jc w:val="both"/>
      </w:pPr>
      <w:r w:rsidRPr="005B61FE">
        <w:t>3. Доля призеров и победителей конкурсных мероприятий различных уровней по социальному проектированию (более 50% - 5 баллов, 49%-25% - 3 баллов, 24%- 15% -2 балла).</w:t>
      </w:r>
    </w:p>
    <w:p w:rsidR="000B1E98" w:rsidRPr="005B61FE" w:rsidRDefault="000B1E98" w:rsidP="000B1E98">
      <w:pPr>
        <w:jc w:val="both"/>
      </w:pPr>
      <w:r w:rsidRPr="005B61FE">
        <w:rPr>
          <w:b/>
        </w:rPr>
        <w:t xml:space="preserve">Группа 1.5. </w:t>
      </w:r>
      <w:proofErr w:type="spellStart"/>
      <w:r w:rsidRPr="005B61FE">
        <w:rPr>
          <w:b/>
        </w:rPr>
        <w:t>Здоровьесбережение</w:t>
      </w:r>
      <w:proofErr w:type="spellEnd"/>
      <w:r w:rsidRPr="005B61FE">
        <w:rPr>
          <w:b/>
        </w:rPr>
        <w:t xml:space="preserve"> в школе (максимум - 15 баллов)</w:t>
      </w:r>
      <w:r w:rsidRPr="005B61FE">
        <w:t xml:space="preserve"> </w:t>
      </w:r>
    </w:p>
    <w:p w:rsidR="000B1E98" w:rsidRPr="005B61FE" w:rsidRDefault="000B1E98" w:rsidP="000B1E98">
      <w:pPr>
        <w:jc w:val="both"/>
      </w:pPr>
      <w:r w:rsidRPr="005B61FE">
        <w:t xml:space="preserve">1. Процент охвата школьников горячим питанием (горячим питанием охвачено 100% обучающихся - 5 баллов, менее 100% - 3 балла, горячее питание не организовано – 0 баллов) </w:t>
      </w:r>
    </w:p>
    <w:p w:rsidR="000B1E98" w:rsidRPr="005B61FE" w:rsidRDefault="000B1E98" w:rsidP="000B1E98">
      <w:pPr>
        <w:jc w:val="both"/>
      </w:pPr>
      <w:r w:rsidRPr="005B61FE">
        <w:t xml:space="preserve">2. Количество зафиксированных несчастных случаев с учащимися во время образовательного процесса (несчастные случаи зафиксированы – 0 баллов, несчастных случаев не было – 5 баллов) </w:t>
      </w:r>
    </w:p>
    <w:p w:rsidR="000B1E98" w:rsidRPr="005B61FE" w:rsidRDefault="000B1E98" w:rsidP="000B1E98">
      <w:pPr>
        <w:jc w:val="both"/>
      </w:pPr>
      <w:r w:rsidRPr="005B61FE">
        <w:t>3. Отсутствие случаев травматизма сотрудников образовательной организации (случаи травматизма отсутствуют - 5 баллов; случаи травматизма зафиксированы– 0 баллов)</w:t>
      </w:r>
    </w:p>
    <w:p w:rsidR="000B1E98" w:rsidRPr="005B61FE" w:rsidRDefault="000B1E98" w:rsidP="000B1E98">
      <w:pPr>
        <w:jc w:val="both"/>
      </w:pPr>
      <w:r w:rsidRPr="005B61FE">
        <w:rPr>
          <w:u w:val="single"/>
        </w:rPr>
        <w:t xml:space="preserve">2. </w:t>
      </w:r>
      <w:r w:rsidRPr="005B61FE">
        <w:rPr>
          <w:u w:val="single"/>
        </w:rPr>
        <w:t>Требования к условиям реализации основной образовательной программы</w:t>
      </w:r>
      <w:r w:rsidRPr="005B61FE">
        <w:t xml:space="preserve"> </w:t>
      </w:r>
    </w:p>
    <w:p w:rsidR="000B1E98" w:rsidRPr="005B61FE" w:rsidRDefault="000B1E98" w:rsidP="000B1E98">
      <w:pPr>
        <w:jc w:val="both"/>
      </w:pPr>
      <w:r w:rsidRPr="005B61FE">
        <w:rPr>
          <w:b/>
        </w:rPr>
        <w:t>Группа 2.1. Кадровый потенциал (максимум - 72 баллов)</w:t>
      </w:r>
      <w:r w:rsidRPr="005B61FE">
        <w:t xml:space="preserve"> </w:t>
      </w:r>
    </w:p>
    <w:p w:rsidR="000B1E98" w:rsidRPr="005B61FE" w:rsidRDefault="000B1E98" w:rsidP="000B1E98">
      <w:pPr>
        <w:jc w:val="both"/>
      </w:pPr>
      <w:r w:rsidRPr="005B61FE">
        <w:t xml:space="preserve">1. Доля педагогов, имеющих первую и высшую квалификационную категорию (100%-90% -10 баллов, 89%-70% - 5 баллов, 69%-50% - 3 балла, 50%-30% - 2 балла, 30% - и ниже – 0 Баллов); </w:t>
      </w:r>
    </w:p>
    <w:p w:rsidR="000B1E98" w:rsidRPr="005B61FE" w:rsidRDefault="000B1E98" w:rsidP="000B1E98">
      <w:pPr>
        <w:jc w:val="both"/>
      </w:pPr>
      <w:r w:rsidRPr="005B61FE">
        <w:t xml:space="preserve">2. Доля молодых специалистов (стаж работы - до 5 лет)- (наличие молодых специалистов - 5 баллов, отсутствие – 0 баллов); </w:t>
      </w:r>
    </w:p>
    <w:p w:rsidR="000B1E98" w:rsidRPr="005B61FE" w:rsidRDefault="000B1E98" w:rsidP="000B1E98">
      <w:pPr>
        <w:jc w:val="both"/>
      </w:pPr>
      <w:r w:rsidRPr="005B61FE">
        <w:t>Доля молодых педагогов (до 35 лет) – (наличие педагогов до 35 лет свыше 18% – 5 баллов, от 15-18% - 3 балла, менее 15</w:t>
      </w:r>
      <w:proofErr w:type="gramStart"/>
      <w:r w:rsidRPr="005B61FE">
        <w:t>%  и</w:t>
      </w:r>
      <w:proofErr w:type="gramEnd"/>
      <w:r w:rsidRPr="005B61FE">
        <w:t xml:space="preserve"> отсутствие – 0 баллов)</w:t>
      </w:r>
    </w:p>
    <w:p w:rsidR="000B1E98" w:rsidRPr="005B61FE" w:rsidRDefault="000B1E98" w:rsidP="000B1E98">
      <w:pPr>
        <w:jc w:val="both"/>
      </w:pPr>
      <w:r w:rsidRPr="005B61FE">
        <w:t>Максимальное количество баллов по данному показателю – 10.</w:t>
      </w:r>
    </w:p>
    <w:p w:rsidR="000B1E98" w:rsidRPr="005B61FE" w:rsidRDefault="000B1E98" w:rsidP="000B1E98">
      <w:pPr>
        <w:jc w:val="both"/>
      </w:pPr>
      <w:r w:rsidRPr="005B61FE">
        <w:t xml:space="preserve">3. Доля педагогов, прошедших курсы повышения квалификации, в соответствии с требованиями ФГОС (100%-90% -10 баллов, 89%-70% - 5 баллов); </w:t>
      </w:r>
    </w:p>
    <w:p w:rsidR="000B1E98" w:rsidRPr="005B61FE" w:rsidRDefault="000B1E98" w:rsidP="000B1E98">
      <w:pPr>
        <w:jc w:val="both"/>
      </w:pPr>
      <w:r w:rsidRPr="005B61FE">
        <w:t>4. Доля педагогов, имеющих высшее педагогическое образование (100%-90% -10 баллов, 89%-70% - 5 баллов, 69%-50% - 3 балла, 50%-30% - 2 балла, 30% - и ниже – 0 Баллов)</w:t>
      </w:r>
    </w:p>
    <w:p w:rsidR="000B1E98" w:rsidRPr="005B61FE" w:rsidRDefault="000B1E98" w:rsidP="000B1E98">
      <w:pPr>
        <w:jc w:val="both"/>
      </w:pPr>
      <w:r w:rsidRPr="005B61FE">
        <w:lastRenderedPageBreak/>
        <w:t xml:space="preserve">5. Наличие участников профессиональных конкурсов педагогов различного уровня: муниципальный (победитель, призёр - 5 баллов; участник - 3 балла), региональный (победитель, призёр - 7 баллов; участник - 5 балла), всероссийский (победитель, призёр10 баллов; участник - 7 балла). </w:t>
      </w:r>
    </w:p>
    <w:p w:rsidR="000B1E98" w:rsidRPr="005B61FE" w:rsidRDefault="000B1E98" w:rsidP="000B1E98">
      <w:pPr>
        <w:jc w:val="both"/>
      </w:pPr>
      <w:r w:rsidRPr="005B61FE">
        <w:t>6. Доля педагогических работников в школах с низкими образовательными результатами (ШНОР), прошедших диагностику профессиональных дефицитов/предметных компетенций (100%-90% -10 баллов, 89%-70% - 5 баллов, 69%-50% - 3 балла, 50%-30% - 2 балла, 30% - и ниже – 0 баллов).</w:t>
      </w:r>
    </w:p>
    <w:p w:rsidR="000B1E98" w:rsidRPr="005B61FE" w:rsidRDefault="000B1E98" w:rsidP="000B1E98">
      <w:pPr>
        <w:jc w:val="both"/>
        <w:rPr>
          <w:u w:val="single"/>
        </w:rPr>
      </w:pPr>
      <w:r w:rsidRPr="005B61FE">
        <w:rPr>
          <w:u w:val="single"/>
        </w:rPr>
        <w:t xml:space="preserve">3. </w:t>
      </w:r>
      <w:r w:rsidRPr="005B61FE">
        <w:rPr>
          <w:u w:val="single"/>
        </w:rPr>
        <w:t>Требования к процессу реализации основной образовательной программы</w:t>
      </w:r>
    </w:p>
    <w:p w:rsidR="000B1E98" w:rsidRPr="005B61FE" w:rsidRDefault="000B1E98" w:rsidP="000B1E98">
      <w:pPr>
        <w:jc w:val="both"/>
      </w:pPr>
      <w:r w:rsidRPr="005B61FE">
        <w:rPr>
          <w:b/>
        </w:rPr>
        <w:t>Группа 3.1. Инновационная деятельность школы (максимум - 45 баллов)</w:t>
      </w:r>
      <w:r w:rsidRPr="005B61FE">
        <w:t xml:space="preserve"> </w:t>
      </w:r>
    </w:p>
    <w:p w:rsidR="000B1E98" w:rsidRPr="005B61FE" w:rsidRDefault="000B1E98" w:rsidP="000B1E98">
      <w:pPr>
        <w:jc w:val="both"/>
      </w:pPr>
      <w:r w:rsidRPr="005B61FE">
        <w:t xml:space="preserve">1. Включенность в инновационную деятельность и результативность работы школы как опорной площадки, экспериментальной площадки, педагогической лаборатории, </w:t>
      </w:r>
      <w:proofErr w:type="spellStart"/>
      <w:r w:rsidRPr="005B61FE">
        <w:t>тьюторской</w:t>
      </w:r>
      <w:proofErr w:type="spellEnd"/>
      <w:r w:rsidRPr="005B61FE">
        <w:t xml:space="preserve"> площадки и прочее (качество, актуальность и востребованность у педагогов в проводимых методических мероприятиях - 5 баллов); </w:t>
      </w:r>
    </w:p>
    <w:p w:rsidR="000B1E98" w:rsidRPr="005B61FE" w:rsidRDefault="000B1E98" w:rsidP="000B1E98">
      <w:pPr>
        <w:jc w:val="both"/>
      </w:pPr>
      <w:r w:rsidRPr="005B61FE">
        <w:t xml:space="preserve">2. сопровождение инновационной деятельности выпуском методических сборников и рекомендаций - 5 баллов; </w:t>
      </w:r>
    </w:p>
    <w:p w:rsidR="000B1E98" w:rsidRPr="005B61FE" w:rsidRDefault="000B1E98" w:rsidP="000B1E98">
      <w:pPr>
        <w:jc w:val="both"/>
      </w:pPr>
      <w:r w:rsidRPr="005B61FE">
        <w:t xml:space="preserve">3. обобщение педагогического опыта (школьный уровень - 5 баллов; муниципальный уровень - 10 баллов; региональный уровень - 15 баллов); </w:t>
      </w:r>
    </w:p>
    <w:p w:rsidR="000B1E98" w:rsidRPr="005B61FE" w:rsidRDefault="000B1E98" w:rsidP="000B1E98">
      <w:pPr>
        <w:jc w:val="both"/>
      </w:pPr>
      <w:r w:rsidRPr="005B61FE">
        <w:t xml:space="preserve">4. разработка и апробация авторской методической системы - 5 баллов; </w:t>
      </w:r>
    </w:p>
    <w:p w:rsidR="000B1E98" w:rsidRPr="005B61FE" w:rsidRDefault="000B1E98" w:rsidP="000B1E98">
      <w:pPr>
        <w:jc w:val="both"/>
      </w:pPr>
      <w:r w:rsidRPr="005B61FE">
        <w:rPr>
          <w:b/>
        </w:rPr>
        <w:t>Группа 3.2. Информационная среда школы (максимум- 65 баллов)</w:t>
      </w:r>
      <w:r w:rsidRPr="005B61FE">
        <w:t xml:space="preserve"> </w:t>
      </w:r>
    </w:p>
    <w:p w:rsidR="000B1E98" w:rsidRPr="005B61FE" w:rsidRDefault="000B1E98" w:rsidP="000B1E98">
      <w:pPr>
        <w:jc w:val="both"/>
      </w:pPr>
      <w:r w:rsidRPr="005B61FE">
        <w:t xml:space="preserve">1. Количество учеников на 1 компьютер (в соответствии с региональным показателем - 5 баллов) </w:t>
      </w:r>
    </w:p>
    <w:p w:rsidR="000B1E98" w:rsidRPr="005B61FE" w:rsidRDefault="000B1E98" w:rsidP="000B1E98">
      <w:pPr>
        <w:jc w:val="both"/>
      </w:pPr>
      <w:r w:rsidRPr="005B61FE">
        <w:t xml:space="preserve">2. Результативное участие педагогов в Интернет - сообществах (дипломы, грамоты и др. 100% -90% - 5 баллов, 89%-50% - 3 балла, 49%-30% - 1 балл) </w:t>
      </w:r>
    </w:p>
    <w:p w:rsidR="000B1E98" w:rsidRPr="005B61FE" w:rsidRDefault="000B1E98" w:rsidP="000B1E98">
      <w:pPr>
        <w:jc w:val="both"/>
      </w:pPr>
      <w:r w:rsidRPr="005B61FE">
        <w:t>3. Проведение телекоммуникационных, дистанционных проектов (школьный уровень - 5 баллов; муниципальный уровень - 10 баллов; региональный уровень - 15 баллов)</w:t>
      </w:r>
    </w:p>
    <w:p w:rsidR="000B1E98" w:rsidRPr="005B61FE" w:rsidRDefault="000B1E98" w:rsidP="000B1E98">
      <w:pPr>
        <w:jc w:val="both"/>
      </w:pPr>
      <w:r w:rsidRPr="005B61FE">
        <w:t xml:space="preserve"> 4. Организация работы школьной библиотеки: </w:t>
      </w:r>
    </w:p>
    <w:p w:rsidR="000B1E98" w:rsidRPr="005B61FE" w:rsidRDefault="000B1E98" w:rsidP="000B1E98">
      <w:pPr>
        <w:jc w:val="both"/>
      </w:pPr>
      <w:r w:rsidRPr="005B61FE">
        <w:t xml:space="preserve">- процент обеспеченности учащихся учебными изданиями нового фонда (100% - 90% - 3 балла, 89%-50% - 2 балла, 49%-30% - 1 балл); </w:t>
      </w:r>
    </w:p>
    <w:p w:rsidR="000B1E98" w:rsidRPr="005B61FE" w:rsidRDefault="000B1E98" w:rsidP="000B1E98">
      <w:pPr>
        <w:jc w:val="both"/>
      </w:pPr>
      <w:r w:rsidRPr="005B61FE">
        <w:t xml:space="preserve">- процент обеспеченности учащихся научно - художественной литературой (100% - 90% - 3 балла, 89%-50% - 2 балла, 49%-30% - 1 балл); </w:t>
      </w:r>
    </w:p>
    <w:p w:rsidR="000B1E98" w:rsidRPr="005B61FE" w:rsidRDefault="000B1E98" w:rsidP="000B1E98">
      <w:pPr>
        <w:jc w:val="both"/>
      </w:pPr>
      <w:r w:rsidRPr="005B61FE">
        <w:t xml:space="preserve">5. Функционирование школьного сайта в соответствии с требованиями к структуре и ФЗ №273 -ФЗ от 29.12.2013г. - 5 баллов </w:t>
      </w:r>
    </w:p>
    <w:p w:rsidR="000B1E98" w:rsidRPr="005B61FE" w:rsidRDefault="000B1E98" w:rsidP="000B1E98">
      <w:pPr>
        <w:jc w:val="both"/>
      </w:pPr>
      <w:r w:rsidRPr="005B61FE">
        <w:t>6. Использование информационных ресурсов в управленческой деятельности (ведение Электронных журналов и дневников - 7 баллов)</w:t>
      </w:r>
    </w:p>
    <w:p w:rsidR="000B1E98" w:rsidRPr="005B61FE" w:rsidRDefault="000B1E98" w:rsidP="000B1E98">
      <w:pPr>
        <w:jc w:val="both"/>
      </w:pPr>
      <w:r w:rsidRPr="005B61FE">
        <w:t xml:space="preserve">7. Организация дистанционного обучения (7 баллов) </w:t>
      </w:r>
    </w:p>
    <w:p w:rsidR="000B1E98" w:rsidRPr="005B61FE" w:rsidRDefault="000B1E98" w:rsidP="000B1E98">
      <w:pPr>
        <w:jc w:val="both"/>
      </w:pPr>
      <w:r w:rsidRPr="005B61FE">
        <w:rPr>
          <w:b/>
        </w:rPr>
        <w:t>Группа 3.3. Материально-техническая база (максимум - 25 баллов)</w:t>
      </w:r>
      <w:r w:rsidRPr="005B61FE">
        <w:t xml:space="preserve"> </w:t>
      </w:r>
    </w:p>
    <w:p w:rsidR="000B1E98" w:rsidRPr="005B61FE" w:rsidRDefault="000B1E98" w:rsidP="000B1E98">
      <w:pPr>
        <w:jc w:val="both"/>
      </w:pPr>
      <w:r w:rsidRPr="005B61FE">
        <w:t xml:space="preserve">1. Наличие системы контроля учета доступа в образовательную организацию (0 или 5 баллов) </w:t>
      </w:r>
    </w:p>
    <w:p w:rsidR="000B1E98" w:rsidRPr="005B61FE" w:rsidRDefault="000B1E98" w:rsidP="000B1E98">
      <w:pPr>
        <w:jc w:val="both"/>
      </w:pPr>
      <w:r w:rsidRPr="005B61FE">
        <w:t xml:space="preserve">2. Наличие оборудованных мест для занятий физической культурой и спортом (максимально - 4 балла): </w:t>
      </w:r>
    </w:p>
    <w:p w:rsidR="000B1E98" w:rsidRPr="005B61FE" w:rsidRDefault="000B1E98" w:rsidP="000B1E98">
      <w:pPr>
        <w:jc w:val="both"/>
      </w:pPr>
      <w:r w:rsidRPr="005B61FE">
        <w:t xml:space="preserve">- оборудованный спортивный зал (наличие современного, безопасного в использовании спортивного инвентаря) (0 или 1 балл) </w:t>
      </w:r>
    </w:p>
    <w:p w:rsidR="000B1E98" w:rsidRPr="005B61FE" w:rsidRDefault="000B1E98" w:rsidP="000B1E98">
      <w:pPr>
        <w:jc w:val="both"/>
      </w:pPr>
      <w:r w:rsidRPr="005B61FE">
        <w:t xml:space="preserve">- наличие оборудованной раздевалки (0 или 1 балл) </w:t>
      </w:r>
    </w:p>
    <w:p w:rsidR="000B1E98" w:rsidRPr="005B61FE" w:rsidRDefault="000B1E98" w:rsidP="000B1E98">
      <w:pPr>
        <w:jc w:val="both"/>
      </w:pPr>
      <w:r w:rsidRPr="005B61FE">
        <w:t>- наличие действующих в спортивном зале душевых кабин, туалетов (0 или 1 балл)</w:t>
      </w:r>
    </w:p>
    <w:p w:rsidR="000B1E98" w:rsidRPr="005B61FE" w:rsidRDefault="000B1E98" w:rsidP="000B1E98">
      <w:pPr>
        <w:jc w:val="both"/>
      </w:pPr>
      <w:r w:rsidRPr="005B61FE">
        <w:t xml:space="preserve"> - оборудованная спортивная площадка (наличие размеченных дорожек для бега, оборудованные сектора для метания, прыжков в длину и т.п.) (0 или 1 балл) </w:t>
      </w:r>
    </w:p>
    <w:p w:rsidR="000B1E98" w:rsidRPr="005B61FE" w:rsidRDefault="000B1E98" w:rsidP="000B1E98">
      <w:pPr>
        <w:jc w:val="both"/>
      </w:pPr>
      <w:r w:rsidRPr="005B61FE">
        <w:t xml:space="preserve">3. Наличие оборудованных предметных кабинетов (максимально - 2 балла): </w:t>
      </w:r>
    </w:p>
    <w:p w:rsidR="000B1E98" w:rsidRPr="005B61FE" w:rsidRDefault="000B1E98" w:rsidP="000B1E98">
      <w:pPr>
        <w:jc w:val="both"/>
      </w:pPr>
      <w:r w:rsidRPr="005B61FE">
        <w:t xml:space="preserve">- оснащение всех кабинетов современным оборудованием (интерактивные доски, документ-камеры, мультимедийное интерактивное оборудование и т.п.) (0 или 1 балл) </w:t>
      </w:r>
    </w:p>
    <w:p w:rsidR="000B1E98" w:rsidRPr="005B61FE" w:rsidRDefault="000B1E98" w:rsidP="000B1E98">
      <w:pPr>
        <w:jc w:val="both"/>
      </w:pPr>
      <w:r w:rsidRPr="005B61FE">
        <w:lastRenderedPageBreak/>
        <w:t xml:space="preserve">- оснащение кабинетов физики, химии, биологии: наличие лабораторных комплектов, оборудования, препаратов (в соответствии с общим количеством лабораторных работ согласно программе) (0 или 1 балл) </w:t>
      </w:r>
    </w:p>
    <w:p w:rsidR="000B1E98" w:rsidRPr="005B61FE" w:rsidRDefault="000B1E98" w:rsidP="000B1E98">
      <w:pPr>
        <w:jc w:val="both"/>
      </w:pPr>
      <w:r w:rsidRPr="005B61FE">
        <w:t xml:space="preserve">4. Наличие школьной библиотеки, оснащенной современным оборудованием (4 балла максимально): </w:t>
      </w:r>
    </w:p>
    <w:p w:rsidR="000B1E98" w:rsidRPr="005B61FE" w:rsidRDefault="000B1E98" w:rsidP="000B1E98">
      <w:pPr>
        <w:jc w:val="both"/>
      </w:pPr>
      <w:r w:rsidRPr="005B61FE">
        <w:t xml:space="preserve">- наличие действующего электронного абонемента (0 или 1 балл) </w:t>
      </w:r>
    </w:p>
    <w:p w:rsidR="000B1E98" w:rsidRPr="005B61FE" w:rsidRDefault="000B1E98" w:rsidP="000B1E98">
      <w:pPr>
        <w:jc w:val="both"/>
      </w:pPr>
      <w:r w:rsidRPr="005B61FE">
        <w:t xml:space="preserve">- наличие читального зала (0 или 1 балл) </w:t>
      </w:r>
    </w:p>
    <w:p w:rsidR="000B1E98" w:rsidRPr="005B61FE" w:rsidRDefault="000B1E98" w:rsidP="000B1E98">
      <w:pPr>
        <w:jc w:val="both"/>
      </w:pPr>
      <w:r w:rsidRPr="005B61FE">
        <w:t xml:space="preserve">- наличие </w:t>
      </w:r>
      <w:proofErr w:type="spellStart"/>
      <w:r w:rsidRPr="005B61FE">
        <w:t>медиатеки</w:t>
      </w:r>
      <w:proofErr w:type="spellEnd"/>
      <w:r w:rsidRPr="005B61FE">
        <w:t xml:space="preserve"> (0 или 1 балл) </w:t>
      </w:r>
    </w:p>
    <w:p w:rsidR="000B1E98" w:rsidRPr="005B61FE" w:rsidRDefault="000B1E98" w:rsidP="000B1E98">
      <w:pPr>
        <w:jc w:val="both"/>
      </w:pPr>
      <w:r w:rsidRPr="005B61FE">
        <w:t xml:space="preserve">- обеспечение компьютерной техникой (компьютер, проектор, принтер, сканер) и выходом в Интернет (0 или 1 балл) </w:t>
      </w:r>
    </w:p>
    <w:p w:rsidR="000B1E98" w:rsidRPr="005B61FE" w:rsidRDefault="000B1E98" w:rsidP="000B1E98">
      <w:pPr>
        <w:jc w:val="both"/>
      </w:pPr>
      <w:r w:rsidRPr="005B61FE">
        <w:t xml:space="preserve">5. Наличие банка электронных образовательных ресурсов и цифровых образовательных ресурсов в учебных кабинетах -5 баллов </w:t>
      </w:r>
    </w:p>
    <w:p w:rsidR="000B1E98" w:rsidRPr="005B61FE" w:rsidRDefault="000B1E98" w:rsidP="000B1E98">
      <w:pPr>
        <w:jc w:val="both"/>
      </w:pPr>
      <w:r w:rsidRPr="005B61FE">
        <w:t xml:space="preserve">6. Наличие оборудованного кабинета ОБЖ - 5 баллов </w:t>
      </w:r>
    </w:p>
    <w:p w:rsidR="000B1E98" w:rsidRPr="005B61FE" w:rsidRDefault="000B1E98" w:rsidP="000B1E98">
      <w:pPr>
        <w:jc w:val="both"/>
      </w:pPr>
      <w:r w:rsidRPr="005B61FE">
        <w:rPr>
          <w:b/>
        </w:rPr>
        <w:t>Группа 3.4. Общие характеристики (максимум - 5 баллов)</w:t>
      </w:r>
      <w:r w:rsidRPr="005B61FE">
        <w:t xml:space="preserve"> </w:t>
      </w:r>
    </w:p>
    <w:p w:rsidR="000B1E98" w:rsidRPr="005B61FE" w:rsidRDefault="000B1E98" w:rsidP="000B1E98">
      <w:pPr>
        <w:jc w:val="both"/>
      </w:pPr>
      <w:r w:rsidRPr="005B61FE">
        <w:t xml:space="preserve">1. Средняя наполняемость классов в соответствии с нормами </w:t>
      </w:r>
      <w:proofErr w:type="spellStart"/>
      <w:r w:rsidRPr="005B61FE">
        <w:t>СанПина</w:t>
      </w:r>
      <w:proofErr w:type="spellEnd"/>
      <w:r w:rsidRPr="005B61FE">
        <w:t xml:space="preserve"> - 5 баллов. </w:t>
      </w:r>
    </w:p>
    <w:p w:rsidR="000B1E98" w:rsidRPr="005B61FE" w:rsidRDefault="000B1E98" w:rsidP="000B1E98">
      <w:pPr>
        <w:jc w:val="both"/>
      </w:pPr>
    </w:p>
    <w:p w:rsidR="000B1E98" w:rsidRPr="005B61FE" w:rsidRDefault="000B1E98" w:rsidP="000B1E98">
      <w:pPr>
        <w:jc w:val="both"/>
      </w:pPr>
      <w:r w:rsidRPr="005B61FE">
        <w:t xml:space="preserve">Отчёты по группам критериев МСОКО предоставляются в администрацию Олонецкого национального муниципального района один раз в год по завершению учебного года для формирования рейтинга образовательных организаций муниципалитета. </w:t>
      </w:r>
    </w:p>
    <w:p w:rsidR="000B1E98" w:rsidRPr="005B61FE" w:rsidRDefault="000B1E98" w:rsidP="000B1E98">
      <w:pPr>
        <w:jc w:val="both"/>
      </w:pPr>
    </w:p>
    <w:p w:rsidR="000B1E98" w:rsidRPr="005B61FE" w:rsidRDefault="000B1E98" w:rsidP="000B1E98">
      <w:pPr>
        <w:jc w:val="both"/>
      </w:pPr>
      <w:r w:rsidRPr="005B61FE">
        <w:t xml:space="preserve">Оформляется в форме таблицы: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1400"/>
        <w:gridCol w:w="620"/>
        <w:gridCol w:w="620"/>
        <w:gridCol w:w="621"/>
        <w:gridCol w:w="623"/>
        <w:gridCol w:w="623"/>
        <w:gridCol w:w="623"/>
        <w:gridCol w:w="623"/>
        <w:gridCol w:w="623"/>
        <w:gridCol w:w="623"/>
      </w:tblGrid>
      <w:tr w:rsidR="000B1E98" w:rsidRPr="005B61FE" w:rsidTr="00E5656B">
        <w:tc>
          <w:tcPr>
            <w:tcW w:w="2261" w:type="dxa"/>
            <w:vMerge w:val="restart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Название групп критериев</w:t>
            </w:r>
          </w:p>
        </w:tc>
        <w:tc>
          <w:tcPr>
            <w:tcW w:w="1330" w:type="dxa"/>
            <w:vMerge w:val="restart"/>
          </w:tcPr>
          <w:p w:rsidR="000B1E98" w:rsidRPr="005B61FE" w:rsidRDefault="000B1E98" w:rsidP="00E5656B">
            <w:pPr>
              <w:spacing w:after="120"/>
              <w:jc w:val="both"/>
            </w:pPr>
            <w:proofErr w:type="spellStart"/>
            <w:r w:rsidRPr="005B61FE">
              <w:t>max</w:t>
            </w:r>
            <w:proofErr w:type="spellEnd"/>
            <w:r w:rsidRPr="005B61FE">
              <w:t xml:space="preserve"> возможный балл</w:t>
            </w:r>
          </w:p>
        </w:tc>
        <w:tc>
          <w:tcPr>
            <w:tcW w:w="5754" w:type="dxa"/>
            <w:gridSpan w:val="9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Образовательные организации</w:t>
            </w:r>
          </w:p>
        </w:tc>
      </w:tr>
      <w:tr w:rsidR="000B1E98" w:rsidRPr="005B61FE" w:rsidTr="00E5656B">
        <w:tc>
          <w:tcPr>
            <w:tcW w:w="2261" w:type="dxa"/>
            <w:vMerge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1330" w:type="dxa"/>
            <w:vMerge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</w:t>
            </w: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4</w:t>
            </w: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5</w:t>
            </w: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6</w:t>
            </w: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7</w:t>
            </w: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8</w:t>
            </w: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9</w:t>
            </w: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1.1. Достижение высокого качества учебных результатов учащихся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321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Группа 1.2. </w:t>
            </w:r>
            <w:proofErr w:type="spellStart"/>
            <w:r w:rsidRPr="005B61FE">
              <w:t>Внеучебные</w:t>
            </w:r>
            <w:proofErr w:type="spellEnd"/>
            <w:r w:rsidRPr="005B61FE">
              <w:t xml:space="preserve"> достижения учащихся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54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1.3. Внеурочная деятельность (Профилактика правонарушений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20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1.4. Формирование системы по социализации и самореализации учащихся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15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Группа 1.5. </w:t>
            </w:r>
            <w:proofErr w:type="spellStart"/>
            <w:r w:rsidRPr="005B61FE">
              <w:t>Здоровьесбережение</w:t>
            </w:r>
            <w:proofErr w:type="spellEnd"/>
            <w:r w:rsidRPr="005B61FE">
              <w:t xml:space="preserve"> в школе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15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lastRenderedPageBreak/>
              <w:t>Группа 2.1. Кадровый потенциал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72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3.1. Инновационная деятельность школы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45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3.2. Информационная среда школы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65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3.3. Материально-техническая база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25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3.4. Общие характеристики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5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ИТОГО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637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</w:tbl>
    <w:p w:rsidR="000B1E98" w:rsidRPr="005B61FE" w:rsidRDefault="000B1E98" w:rsidP="000B1E98">
      <w:pPr>
        <w:jc w:val="both"/>
      </w:pPr>
    </w:p>
    <w:p w:rsidR="000B1E98" w:rsidRPr="005B61FE" w:rsidRDefault="000B1E98" w:rsidP="000B1E98">
      <w:pPr>
        <w:jc w:val="both"/>
      </w:pPr>
      <w:r w:rsidRPr="005B61FE">
        <w:t xml:space="preserve">Рейтинг образовательных организаций выстраивается в таблице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951"/>
        <w:gridCol w:w="2293"/>
        <w:gridCol w:w="2285"/>
      </w:tblGrid>
      <w:tr w:rsidR="000B1E98" w:rsidRPr="005B61FE" w:rsidTr="00E5656B">
        <w:tc>
          <w:tcPr>
            <w:tcW w:w="817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№п/п</w:t>
            </w:r>
          </w:p>
        </w:tc>
        <w:tc>
          <w:tcPr>
            <w:tcW w:w="4012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Общеобразовательная организация</w:t>
            </w:r>
          </w:p>
        </w:tc>
        <w:tc>
          <w:tcPr>
            <w:tcW w:w="2336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Средний балл за группы критериев</w:t>
            </w:r>
          </w:p>
        </w:tc>
        <w:tc>
          <w:tcPr>
            <w:tcW w:w="2337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Рейтинг</w:t>
            </w:r>
          </w:p>
        </w:tc>
      </w:tr>
      <w:tr w:rsidR="000B1E98" w:rsidRPr="005B61FE" w:rsidTr="00E5656B">
        <w:tc>
          <w:tcPr>
            <w:tcW w:w="817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</w:t>
            </w:r>
          </w:p>
        </w:tc>
        <w:tc>
          <w:tcPr>
            <w:tcW w:w="4012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2336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2337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817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</w:t>
            </w:r>
          </w:p>
        </w:tc>
        <w:tc>
          <w:tcPr>
            <w:tcW w:w="4012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2336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2337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817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</w:t>
            </w:r>
          </w:p>
        </w:tc>
        <w:tc>
          <w:tcPr>
            <w:tcW w:w="4012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2336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2337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</w:tbl>
    <w:p w:rsidR="000B1E98" w:rsidRPr="005B61FE" w:rsidRDefault="000B1E98" w:rsidP="000B1E98">
      <w:pPr>
        <w:jc w:val="both"/>
      </w:pPr>
    </w:p>
    <w:p w:rsidR="000B1E98" w:rsidRPr="005B61FE" w:rsidRDefault="000B1E98" w:rsidP="000B1E98">
      <w:pPr>
        <w:jc w:val="both"/>
      </w:pPr>
      <w:r w:rsidRPr="005B61FE">
        <w:rPr>
          <w:u w:val="single"/>
        </w:rPr>
        <w:t>Организационные основы оценивания</w:t>
      </w:r>
      <w:r w:rsidRPr="005B61F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100"/>
        <w:gridCol w:w="2263"/>
        <w:gridCol w:w="2272"/>
      </w:tblGrid>
      <w:tr w:rsidR="000B1E98" w:rsidRPr="005B61FE" w:rsidTr="00E5656B">
        <w:tc>
          <w:tcPr>
            <w:tcW w:w="2710" w:type="dxa"/>
            <w:vMerge w:val="restart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Наименование критерия по образовательной организации</w:t>
            </w:r>
          </w:p>
        </w:tc>
        <w:tc>
          <w:tcPr>
            <w:tcW w:w="6822" w:type="dxa"/>
            <w:gridSpan w:val="3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Методика оценивания</w:t>
            </w:r>
          </w:p>
        </w:tc>
      </w:tr>
      <w:tr w:rsidR="000B1E98" w:rsidRPr="005B61FE" w:rsidTr="00E5656B">
        <w:tc>
          <w:tcPr>
            <w:tcW w:w="2710" w:type="dxa"/>
            <w:vMerge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кто оценивает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источник информации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форма представления</w:t>
            </w:r>
          </w:p>
        </w:tc>
      </w:tr>
      <w:tr w:rsidR="000B1E98" w:rsidRPr="005B61FE" w:rsidTr="00E5656B">
        <w:tc>
          <w:tcPr>
            <w:tcW w:w="9532" w:type="dxa"/>
            <w:gridSpan w:val="4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1.1. Достижение высокого качества учебных результатов учащихся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1. Средняя оценка по результатам ОГЭ по русскому языку в 9 классе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Администрация Олонецкого национального муниципального района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результаты ГИА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Средний балл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2. Средняя оценка по результатам ОГЭ по математике в 9 классе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Администрация Олонецкого национального муниципального района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результаты ГИА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Средний балл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3. Средний балл по результатам ЕГЭ по русскому языку в 11 классе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Администрация Олонецкого национального муниципального района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результаты ЕГЭ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Средний балл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lastRenderedPageBreak/>
              <w:t>4. Средний балл по результатам ЕГЭ по профильной математике в 11 классе</w:t>
            </w:r>
          </w:p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Средний балл по результатам ЕГЭ по математике (базовый уровень) в 11 классе</w:t>
            </w:r>
          </w:p>
          <w:p w:rsidR="000B1E98" w:rsidRPr="005B61FE" w:rsidRDefault="000B1E98" w:rsidP="00E5656B">
            <w:pPr>
              <w:spacing w:after="120"/>
              <w:ind w:left="540"/>
              <w:jc w:val="both"/>
            </w:pP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Администрация Олонецкого национального муниципального района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результаты ЕГЭ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Средний балл</w:t>
            </w:r>
            <w:r w:rsidRPr="005B61FE">
              <w:br/>
              <w:t>профиль/базовый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5. Средний балл по результатам НИКО в каждой параллели, где исследование 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МОУ «Центр образования»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результаты НИКО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Средний балл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6. Средний балл по результатам ВПР в каждой параллели, где проводилось где исследование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МОУ «Центр образования»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результаты ВПР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Средний балл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7. Средний балл по результатам регионального мониторинга в каждой параллели, где проводилось  исследование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результаты мониторинговых исследований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Средний балл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8. Доля обучающихся 1-4 классов, достигших базового уровня предметной подготовки, от общего числа обучающихся, осваивающих программы НОО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общего количества обучающихся 1-4 классов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9. Доля обучающихся 5-9 классов, достигших высокого уровня </w:t>
            </w:r>
            <w:proofErr w:type="spellStart"/>
            <w:r w:rsidRPr="005B61FE">
              <w:t>метапредметной</w:t>
            </w:r>
            <w:proofErr w:type="spellEnd"/>
            <w:r w:rsidRPr="005B61FE">
              <w:t xml:space="preserve"> подготовки, от общего числа обучающихся, осваивающих программы ООО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общего количества обучающихся 5-9 классов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10. Доля обучающихся 10-11 классов, достигших высокого уровня </w:t>
            </w:r>
            <w:proofErr w:type="spellStart"/>
            <w:r w:rsidRPr="005B61FE">
              <w:t>метапредметной</w:t>
            </w:r>
            <w:proofErr w:type="spellEnd"/>
            <w:r w:rsidRPr="005B61FE">
              <w:t xml:space="preserve"> подготовки, от общего числа обучающихся, </w:t>
            </w:r>
            <w:r w:rsidRPr="005B61FE">
              <w:lastRenderedPageBreak/>
              <w:t>осваивающих программы ОО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lastRenderedPageBreak/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общего количества обучающихся 10-11 классов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11. Доля выпускников 9 классов, получивших аттестат о среднем общем образовании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общего количества выпускников 9 классов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12. Доля выпускников 11 классов, получивших аттестат о среднем общем образовании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общего количества выпускников 11 классов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13. Доля обучающихся, в отношении которых проводилась оценка функциональной грамотности, от общего количества обучающихся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общего количества обучающихся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14. Отнесено ли ОУ к ШНОР (школа с низкими образовательными результатами) в текущем учебном году.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Да/нет</w:t>
            </w:r>
          </w:p>
        </w:tc>
      </w:tr>
      <w:tr w:rsidR="000B1E98" w:rsidRPr="005B61FE" w:rsidTr="00E5656B">
        <w:tc>
          <w:tcPr>
            <w:tcW w:w="9532" w:type="dxa"/>
            <w:gridSpan w:val="4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Группа 1.2. </w:t>
            </w:r>
            <w:proofErr w:type="spellStart"/>
            <w:r w:rsidRPr="005B61FE">
              <w:t>Внеучебные</w:t>
            </w:r>
            <w:proofErr w:type="spellEnd"/>
            <w:r w:rsidRPr="005B61FE">
              <w:t xml:space="preserve"> достижения учащихся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1. Наличие победителей Всероссийской олимпиады школьников на муниципальном, региональном и всероссийском этапах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МОУ «Центр образования»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Результаты участия в олимпиадах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участников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2. Наличие призеров и победителей научно-практических (исследовательских и т.д.) конференций на муниципальном, региональном и всероссийском этапах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Результаты участия в научно-практических (исследовательских и т.д.) конференций на муниципальном, региональном и всероссийском этапах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участников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3. Наличие призеров и победителей конкурсных и спортивных мероприятий различных уровней, направленных на выявление инициативной и талантливой молодежи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Результаты участия в олимпиадах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участников муниципального этапа</w:t>
            </w:r>
          </w:p>
        </w:tc>
      </w:tr>
      <w:tr w:rsidR="000B1E98" w:rsidRPr="005B61FE" w:rsidTr="00E5656B">
        <w:tc>
          <w:tcPr>
            <w:tcW w:w="9532" w:type="dxa"/>
            <w:gridSpan w:val="4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lastRenderedPageBreak/>
              <w:t>Группа 1.3. Внеурочная деятельность (профилактика правонарушений)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1. Отсутствие обучающихся, состоящих на учете в КДН, ПДН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10 баллов за отсутствие таких обучающихся; минус один балл за каждого стоящего на учёте, 0 баллов, если обучающихся более 10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2. Реализуются программы внеурочной деятельности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5 баллов за реализацию программ; 0 баллов, если программы не реализуются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3. 100% охват обучающихся, состоящих на учете в КДН, ПДН, занятых в системе дополнительного образования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5 баллов - 100% охват, 3 балла – до 50%, 0 баллов – менее 50%</w:t>
            </w:r>
          </w:p>
        </w:tc>
      </w:tr>
      <w:tr w:rsidR="000B1E98" w:rsidRPr="005B61FE" w:rsidTr="00E5656B">
        <w:tc>
          <w:tcPr>
            <w:tcW w:w="9532" w:type="dxa"/>
            <w:gridSpan w:val="4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1.4. Формирование системы по социализации и самореализации учащихся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1. Доля участия учеников школы в акциях и мероприятиях различного уровня по патриотическому воспитанию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учащихся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2. Количество проведенных мероприятий, направленных на профилактику асоциальных явлений среди несовершеннолетних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Количество мероприятий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3. Доля призеров и победителей конкурсных мероприятий различных уровней по социальному проектированию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учащихся</w:t>
            </w:r>
          </w:p>
        </w:tc>
      </w:tr>
      <w:tr w:rsidR="000B1E98" w:rsidRPr="005B61FE" w:rsidTr="00E5656B">
        <w:tc>
          <w:tcPr>
            <w:tcW w:w="9532" w:type="dxa"/>
            <w:gridSpan w:val="4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Группа 1.5. </w:t>
            </w:r>
            <w:proofErr w:type="spellStart"/>
            <w:r w:rsidRPr="005B61FE">
              <w:t>Здоровьесбережение</w:t>
            </w:r>
            <w:proofErr w:type="spellEnd"/>
            <w:r w:rsidRPr="005B61FE">
              <w:t xml:space="preserve"> в школе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1. Процент охвата школьников горячим питанием 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По результатам мониторинга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учащихся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lastRenderedPageBreak/>
              <w:t>2. Количество зафиксированных несчастных случаев с учащимися во время образовательного процесса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Отдел образования и социальной работы Управления социального развития администрации Олонецкого национального муниципального района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Акт о несчастном случае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Количественная величина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3. Количество зафиксированных случаев травматизма сотрудников образовательной организации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Отдел образования и социальной работы Управления социального развития администрации Олонецкого национального муниципального района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Акт о несчастном случае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Количественная величина</w:t>
            </w:r>
          </w:p>
        </w:tc>
      </w:tr>
      <w:tr w:rsidR="000B1E98" w:rsidRPr="005B61FE" w:rsidTr="00E5656B">
        <w:tc>
          <w:tcPr>
            <w:tcW w:w="9532" w:type="dxa"/>
            <w:gridSpan w:val="4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2.1. Кадровый потенциал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1. Доля педагогов, имеющих первую и высшую квалификационную категорию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педагогов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2. Доля молодых специалистов (стаж работы - до 5 лет) и молодых учителей (до 35 лет)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педагогов</w:t>
            </w:r>
            <w:r w:rsidRPr="005B61FE">
              <w:br/>
              <w:t>/% от всех педагогов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3. Доля педагогов, прошедших курсы повышения квалификации, в соответствии с требованиями ФГОС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педагогов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4. Доля педагогов, имеющих высшее педагогическое образование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педагогов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5. Наличие участников профессиональных конкурсов педагогов различного уровня: </w:t>
            </w:r>
            <w:r w:rsidRPr="005B61FE">
              <w:lastRenderedPageBreak/>
              <w:t>муниципальный, региональный, всероссийский.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lastRenderedPageBreak/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количество педагогов (по уровням)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6. Доля педагогических работников в ШНОР, прошедших диагностику профессиональных дефицитов/предметных компетенций;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педагогов</w:t>
            </w:r>
          </w:p>
        </w:tc>
      </w:tr>
      <w:tr w:rsidR="000B1E98" w:rsidRPr="005B61FE" w:rsidTr="00E5656B">
        <w:tc>
          <w:tcPr>
            <w:tcW w:w="9532" w:type="dxa"/>
            <w:gridSpan w:val="4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3.1.Инновационная деятельность школы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1.Включенность в инновационную деятельность и результативность работы школы как опорной площадки, ресурсного центра, экспериментальной площадки, педагогической лаборатории, </w:t>
            </w:r>
            <w:proofErr w:type="spellStart"/>
            <w:r w:rsidRPr="005B61FE">
              <w:t>тьюторской</w:t>
            </w:r>
            <w:proofErr w:type="spellEnd"/>
            <w:r w:rsidRPr="005B61FE">
              <w:t xml:space="preserve"> площадки и </w:t>
            </w:r>
            <w:proofErr w:type="spellStart"/>
            <w:r w:rsidRPr="005B61FE">
              <w:t>пр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качество, актуальность и востребованность у педагогов проводимых методических мероприятий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2.Сопровождение инновационной деятельности выпуском методических сборников и рекомендаций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методические сборники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З. Обобщение педагогического опыта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На заседании ШМО, РМО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4. Разработка и апробация авторской методической системы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Справки администрации, подтверждающие наличие авторской методической системы</w:t>
            </w:r>
          </w:p>
        </w:tc>
      </w:tr>
      <w:tr w:rsidR="000B1E98" w:rsidRPr="005B61FE" w:rsidTr="00E5656B">
        <w:tc>
          <w:tcPr>
            <w:tcW w:w="9532" w:type="dxa"/>
            <w:gridSpan w:val="4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3.2. Информационная среда школы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1. Количество учеников на 1 компьютер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Количественная величина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2. Результативное участие педагогов в Интернет - сообществах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количества педагогов ОУ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3. Проведение телекоммуникационных проектов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Уровень проведения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lastRenderedPageBreak/>
              <w:t>4. Организация работы школьной библиотеки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База данных фондов школьных библиотек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плана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5. Функционирование школьного сайта в соответствии с требования к структуре и ФЗ №273 -ФЗ от 29.12.2013г.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МОУ «Центр образования»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Справка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Функционирование сайта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6. Использование информационных ресурсов в управленческой деятельности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на основе регионального мониторинга Ведение Электронных дневников, Электронных журналов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7. Организация дистанционного обучения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Наличие дистанционных курсов</w:t>
            </w:r>
          </w:p>
        </w:tc>
      </w:tr>
      <w:tr w:rsidR="000B1E98" w:rsidRPr="005B61FE" w:rsidTr="00E5656B">
        <w:tc>
          <w:tcPr>
            <w:tcW w:w="9532" w:type="dxa"/>
            <w:gridSpan w:val="4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3.3. Материально-техническая база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1. Наличие и эффективность системы контроля учета доступа в ОУ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0-5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2. Наличие оборудованных мест для занятий физической культурой и спортом:</w:t>
            </w:r>
          </w:p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 - оборудованный спортивный зал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0-1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- наличие оборудованной раздевалки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0-1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- наличие действующих в спортивном зале душевых кабин, туалетов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0-1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-Оборудованная спортивная площадка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0-1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3. Наличие оборудованных предметных кабинетов: - оснащение всех кабинетов современным оборудованием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0-1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lastRenderedPageBreak/>
              <w:t>- оснащение кабинетов физики, химии, биологии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0-1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4. Наличие школьной библиотеки, оснащенной современным оборудованием: - наличие действующего электронного абонемента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0-1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- наличие читального зала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0-1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- наличие </w:t>
            </w:r>
            <w:proofErr w:type="spellStart"/>
            <w:r w:rsidRPr="005B61FE">
              <w:t>медиатеки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0-1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- обеспечение компьютерной техникой (компьютер, проектор, принтер, сканер) и выходом в интернет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0-1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5.Наличие банка </w:t>
            </w:r>
            <w:proofErr w:type="spellStart"/>
            <w:r w:rsidRPr="005B61FE">
              <w:t>ЭОРов</w:t>
            </w:r>
            <w:proofErr w:type="spellEnd"/>
            <w:r w:rsidRPr="005B61FE">
              <w:t xml:space="preserve"> и </w:t>
            </w:r>
            <w:proofErr w:type="spellStart"/>
            <w:r w:rsidRPr="005B61FE">
              <w:t>ЦОРов</w:t>
            </w:r>
            <w:proofErr w:type="spellEnd"/>
            <w:r w:rsidRPr="005B61FE">
              <w:t xml:space="preserve"> в учебных кабинетах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0-5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6.Наличие оборудованного кабинета ОБЖ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0-5</w:t>
            </w:r>
          </w:p>
        </w:tc>
      </w:tr>
      <w:tr w:rsidR="000B1E98" w:rsidRPr="005B61FE" w:rsidTr="00E5656B">
        <w:tc>
          <w:tcPr>
            <w:tcW w:w="9532" w:type="dxa"/>
            <w:gridSpan w:val="4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3.4. Общие характеристики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1. Средняя наполняемость классов в соответствии с нормами </w:t>
            </w:r>
            <w:proofErr w:type="spellStart"/>
            <w:r w:rsidRPr="005B61FE">
              <w:t>СанПина</w:t>
            </w:r>
            <w:proofErr w:type="spellEnd"/>
            <w:r w:rsidRPr="005B61FE">
              <w:t xml:space="preserve"> (25 человек)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ОО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0-5</w:t>
            </w:r>
          </w:p>
        </w:tc>
      </w:tr>
    </w:tbl>
    <w:p w:rsidR="000B1E98" w:rsidRPr="005B61FE" w:rsidRDefault="000B1E98" w:rsidP="000B1E98">
      <w:pPr>
        <w:jc w:val="both"/>
      </w:pPr>
    </w:p>
    <w:p w:rsidR="000B1E98" w:rsidRPr="005B61FE" w:rsidRDefault="000B1E98" w:rsidP="000B1E98">
      <w:pPr>
        <w:numPr>
          <w:ilvl w:val="0"/>
          <w:numId w:val="4"/>
        </w:numPr>
        <w:jc w:val="both"/>
        <w:rPr>
          <w:b/>
        </w:rPr>
      </w:pPr>
      <w:r w:rsidRPr="005B61FE">
        <w:rPr>
          <w:b/>
        </w:rPr>
        <w:t xml:space="preserve">Критерии МСОКО для основных общеобразовательных организаций и методика их оценивания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Название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Максимально возможный балл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Доля от общего количества баллов (в %)</w:t>
            </w:r>
          </w:p>
        </w:tc>
      </w:tr>
      <w:tr w:rsidR="002503BF" w:rsidRPr="005B61FE" w:rsidTr="008B5377">
        <w:tc>
          <w:tcPr>
            <w:tcW w:w="9345" w:type="dxa"/>
            <w:gridSpan w:val="3"/>
          </w:tcPr>
          <w:p w:rsidR="002503BF" w:rsidRPr="005B61FE" w:rsidRDefault="002503BF" w:rsidP="002503BF">
            <w:pPr>
              <w:jc w:val="both"/>
              <w:rPr>
                <w:b/>
              </w:rPr>
            </w:pPr>
            <w:r w:rsidRPr="005B61FE">
              <w:rPr>
                <w:b/>
              </w:rPr>
              <w:t>1. Требования к результатам освоения основной образовательной программы</w:t>
            </w:r>
          </w:p>
        </w:tc>
      </w:tr>
      <w:tr w:rsidR="000B1E98" w:rsidRPr="005B61FE" w:rsidTr="00E5656B">
        <w:trPr>
          <w:trHeight w:val="823"/>
        </w:trPr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Группа 1.1. Достижение высокого качества учебных результатов учащихся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  <w:rPr>
                <w:b/>
              </w:rPr>
            </w:pPr>
            <w:r w:rsidRPr="005B61FE">
              <w:rPr>
                <w:b/>
              </w:rPr>
              <w:t>221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rPr>
                <w:b/>
                <w:color w:val="000000"/>
              </w:rPr>
            </w:pPr>
            <w:r w:rsidRPr="005B61FE">
              <w:rPr>
                <w:b/>
                <w:color w:val="000000"/>
              </w:rPr>
              <w:t>41%</w:t>
            </w:r>
          </w:p>
        </w:tc>
      </w:tr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 xml:space="preserve">Группа 1.2. </w:t>
            </w:r>
            <w:proofErr w:type="spellStart"/>
            <w:r w:rsidRPr="005B61FE">
              <w:t>Внеучебные</w:t>
            </w:r>
            <w:proofErr w:type="spellEnd"/>
            <w:r w:rsidRPr="005B61FE">
              <w:t xml:space="preserve"> достижения учащихся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  <w:rPr>
                <w:b/>
              </w:rPr>
            </w:pPr>
            <w:r w:rsidRPr="005B61FE">
              <w:rPr>
                <w:b/>
              </w:rPr>
              <w:t>54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rPr>
                <w:b/>
                <w:color w:val="000000"/>
              </w:rPr>
            </w:pPr>
            <w:r w:rsidRPr="005B61FE">
              <w:rPr>
                <w:b/>
                <w:color w:val="000000"/>
              </w:rPr>
              <w:t>10%</w:t>
            </w:r>
          </w:p>
        </w:tc>
      </w:tr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 xml:space="preserve">Группа 1.3. Внеурочная деятельность </w:t>
            </w:r>
            <w:r w:rsidRPr="005B61FE">
              <w:lastRenderedPageBreak/>
              <w:t>(профилактика правонарушений)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  <w:rPr>
                <w:b/>
              </w:rPr>
            </w:pPr>
            <w:r w:rsidRPr="005B61FE">
              <w:rPr>
                <w:b/>
              </w:rPr>
              <w:lastRenderedPageBreak/>
              <w:t>20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rPr>
                <w:b/>
                <w:color w:val="000000"/>
              </w:rPr>
            </w:pPr>
            <w:r w:rsidRPr="005B61FE">
              <w:rPr>
                <w:b/>
                <w:color w:val="000000"/>
              </w:rPr>
              <w:t>4%</w:t>
            </w:r>
          </w:p>
        </w:tc>
      </w:tr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Группа 1.4. Формирование системы по социализации и самореализации учащихся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  <w:rPr>
                <w:b/>
              </w:rPr>
            </w:pPr>
            <w:r w:rsidRPr="005B61FE">
              <w:rPr>
                <w:b/>
              </w:rPr>
              <w:t>15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rPr>
                <w:b/>
                <w:color w:val="000000"/>
              </w:rPr>
            </w:pPr>
            <w:r w:rsidRPr="005B61FE">
              <w:rPr>
                <w:b/>
                <w:color w:val="000000"/>
              </w:rPr>
              <w:t>3%</w:t>
            </w:r>
          </w:p>
        </w:tc>
      </w:tr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 xml:space="preserve">Группа 1.5. </w:t>
            </w:r>
            <w:proofErr w:type="spellStart"/>
            <w:r w:rsidRPr="005B61FE">
              <w:t>Здоровьесбережение</w:t>
            </w:r>
            <w:proofErr w:type="spellEnd"/>
            <w:r w:rsidRPr="005B61FE">
              <w:t xml:space="preserve"> в школе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  <w:rPr>
                <w:b/>
              </w:rPr>
            </w:pPr>
            <w:r w:rsidRPr="005B61FE">
              <w:rPr>
                <w:b/>
              </w:rPr>
              <w:t>15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rPr>
                <w:b/>
                <w:color w:val="000000"/>
              </w:rPr>
            </w:pPr>
            <w:r w:rsidRPr="005B61FE">
              <w:rPr>
                <w:b/>
                <w:color w:val="000000"/>
              </w:rPr>
              <w:t>3%</w:t>
            </w:r>
          </w:p>
        </w:tc>
      </w:tr>
      <w:tr w:rsidR="002503BF" w:rsidRPr="005B61FE" w:rsidTr="00E169D4">
        <w:tc>
          <w:tcPr>
            <w:tcW w:w="9345" w:type="dxa"/>
            <w:gridSpan w:val="3"/>
          </w:tcPr>
          <w:p w:rsidR="002503BF" w:rsidRPr="005B61FE" w:rsidRDefault="002503BF" w:rsidP="002503BF">
            <w:pPr>
              <w:jc w:val="both"/>
              <w:rPr>
                <w:b/>
              </w:rPr>
            </w:pPr>
            <w:r w:rsidRPr="005B61FE">
              <w:rPr>
                <w:b/>
              </w:rPr>
              <w:t xml:space="preserve">2. Требования к условиям реализации основной образовательной программы </w:t>
            </w:r>
          </w:p>
        </w:tc>
      </w:tr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Группа 2.1. Кадровый потенциал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  <w:rPr>
                <w:b/>
              </w:rPr>
            </w:pPr>
            <w:r w:rsidRPr="005B61FE">
              <w:rPr>
                <w:b/>
              </w:rPr>
              <w:t>72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rPr>
                <w:b/>
                <w:color w:val="000000"/>
              </w:rPr>
            </w:pPr>
            <w:r w:rsidRPr="005B61FE">
              <w:rPr>
                <w:b/>
                <w:color w:val="000000"/>
              </w:rPr>
              <w:t>13%</w:t>
            </w:r>
          </w:p>
        </w:tc>
      </w:tr>
      <w:tr w:rsidR="002503BF" w:rsidRPr="005B61FE" w:rsidTr="00586496">
        <w:tc>
          <w:tcPr>
            <w:tcW w:w="9345" w:type="dxa"/>
            <w:gridSpan w:val="3"/>
          </w:tcPr>
          <w:p w:rsidR="002503BF" w:rsidRPr="005B61FE" w:rsidRDefault="002503BF" w:rsidP="002503BF">
            <w:pPr>
              <w:jc w:val="both"/>
              <w:rPr>
                <w:b/>
              </w:rPr>
            </w:pPr>
            <w:r w:rsidRPr="005B61FE">
              <w:rPr>
                <w:b/>
              </w:rPr>
              <w:t>3. Требования к процессу реализации основной образовательной программы</w:t>
            </w:r>
          </w:p>
        </w:tc>
      </w:tr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Группа 3.1. Инновационная деятельность школы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  <w:rPr>
                <w:b/>
              </w:rPr>
            </w:pPr>
            <w:r w:rsidRPr="005B61FE">
              <w:rPr>
                <w:b/>
              </w:rPr>
              <w:t>45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rPr>
                <w:b/>
                <w:color w:val="000000"/>
              </w:rPr>
            </w:pPr>
            <w:r w:rsidRPr="005B61FE">
              <w:rPr>
                <w:b/>
                <w:color w:val="000000"/>
              </w:rPr>
              <w:t>8%</w:t>
            </w:r>
          </w:p>
        </w:tc>
      </w:tr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Группа 3.2. Информационная среда школы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  <w:rPr>
                <w:b/>
              </w:rPr>
            </w:pPr>
            <w:r w:rsidRPr="005B61FE">
              <w:rPr>
                <w:b/>
              </w:rPr>
              <w:t>65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rPr>
                <w:b/>
                <w:color w:val="000000"/>
              </w:rPr>
            </w:pPr>
            <w:r w:rsidRPr="005B61FE">
              <w:rPr>
                <w:b/>
                <w:color w:val="000000"/>
              </w:rPr>
              <w:t>12%</w:t>
            </w:r>
          </w:p>
        </w:tc>
      </w:tr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Группа 3.3. Материально-техническая база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  <w:rPr>
                <w:b/>
              </w:rPr>
            </w:pPr>
            <w:r w:rsidRPr="005B61FE">
              <w:rPr>
                <w:b/>
              </w:rPr>
              <w:t>25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rPr>
                <w:b/>
                <w:color w:val="000000"/>
              </w:rPr>
            </w:pPr>
            <w:r w:rsidRPr="005B61FE">
              <w:rPr>
                <w:b/>
                <w:color w:val="000000"/>
              </w:rPr>
              <w:t>5%</w:t>
            </w:r>
          </w:p>
        </w:tc>
      </w:tr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Группа 3.4. Общие характеристики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  <w:rPr>
                <w:b/>
              </w:rPr>
            </w:pPr>
            <w:r w:rsidRPr="005B61FE">
              <w:rPr>
                <w:b/>
              </w:rPr>
              <w:t>5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rPr>
                <w:b/>
                <w:color w:val="000000"/>
              </w:rPr>
            </w:pPr>
            <w:r w:rsidRPr="005B61FE">
              <w:rPr>
                <w:b/>
                <w:color w:val="000000"/>
              </w:rPr>
              <w:t>1%</w:t>
            </w:r>
          </w:p>
        </w:tc>
      </w:tr>
      <w:tr w:rsidR="000B1E98" w:rsidRPr="005B61FE" w:rsidTr="00E5656B"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ВСЕГО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</w:pPr>
            <w:r w:rsidRPr="005B61FE">
              <w:t>537</w:t>
            </w:r>
          </w:p>
        </w:tc>
        <w:tc>
          <w:tcPr>
            <w:tcW w:w="3115" w:type="dxa"/>
          </w:tcPr>
          <w:p w:rsidR="000B1E98" w:rsidRPr="005B61FE" w:rsidRDefault="000B1E98" w:rsidP="00E5656B">
            <w:pPr>
              <w:spacing w:after="120"/>
              <w:rPr>
                <w:color w:val="000000"/>
              </w:rPr>
            </w:pPr>
            <w:r w:rsidRPr="005B61FE">
              <w:rPr>
                <w:color w:val="000000"/>
              </w:rPr>
              <w:t>100%</w:t>
            </w:r>
          </w:p>
        </w:tc>
      </w:tr>
    </w:tbl>
    <w:p w:rsidR="000B1E98" w:rsidRPr="005B61FE" w:rsidRDefault="000B1E98" w:rsidP="000B1E98">
      <w:pPr>
        <w:jc w:val="both"/>
      </w:pPr>
    </w:p>
    <w:p w:rsidR="000B1E98" w:rsidRPr="005B61FE" w:rsidRDefault="000B1E98" w:rsidP="000B1E98">
      <w:pPr>
        <w:jc w:val="both"/>
      </w:pPr>
      <w:r w:rsidRPr="005B61FE">
        <w:rPr>
          <w:b/>
        </w:rPr>
        <w:t xml:space="preserve">Динамика развития образовательной организации </w:t>
      </w:r>
      <w:r w:rsidRPr="005B61FE">
        <w:t>(максимум 537 баллов) определяется по итогам учебного года.</w:t>
      </w:r>
    </w:p>
    <w:p w:rsidR="000B1E98" w:rsidRPr="005B61FE" w:rsidRDefault="000B1E98" w:rsidP="000B1E98">
      <w:pPr>
        <w:jc w:val="both"/>
      </w:pPr>
      <w:r w:rsidRPr="005B61FE">
        <w:t xml:space="preserve">Описание критериев </w:t>
      </w:r>
    </w:p>
    <w:p w:rsidR="000B1E98" w:rsidRPr="005B61FE" w:rsidRDefault="002503BF" w:rsidP="000B1E98">
      <w:pPr>
        <w:jc w:val="both"/>
        <w:rPr>
          <w:u w:val="single"/>
        </w:rPr>
      </w:pPr>
      <w:r w:rsidRPr="005B61FE">
        <w:rPr>
          <w:u w:val="single"/>
        </w:rPr>
        <w:t xml:space="preserve">1. </w:t>
      </w:r>
      <w:r w:rsidR="000B1E98" w:rsidRPr="005B61FE">
        <w:rPr>
          <w:u w:val="single"/>
        </w:rPr>
        <w:t>Требования к результатам освоения основной образовательной программы</w:t>
      </w:r>
    </w:p>
    <w:p w:rsidR="000B1E98" w:rsidRPr="005B61FE" w:rsidRDefault="000B1E98" w:rsidP="000B1E98">
      <w:pPr>
        <w:jc w:val="both"/>
      </w:pPr>
      <w:r w:rsidRPr="005B61FE">
        <w:rPr>
          <w:b/>
        </w:rPr>
        <w:t>Группа 1.1. Достижение высокого качества учебных результатов учащихся (максимум - 221 балл)</w:t>
      </w:r>
      <w:r w:rsidRPr="005B61FE">
        <w:t xml:space="preserve"> </w:t>
      </w:r>
    </w:p>
    <w:p w:rsidR="000B1E98" w:rsidRPr="005B61FE" w:rsidRDefault="000B1E98" w:rsidP="000B1E98">
      <w:pPr>
        <w:jc w:val="both"/>
      </w:pPr>
      <w:r w:rsidRPr="005B61FE">
        <w:t xml:space="preserve">1. Средняя оценка по результатам ОГЭ по русскому языку в 9 классе (выше средних </w:t>
      </w:r>
      <w:r w:rsidR="002503BF" w:rsidRPr="005B61FE">
        <w:t>районных</w:t>
      </w:r>
      <w:r w:rsidRPr="005B61FE">
        <w:t xml:space="preserve"> - 10 баллов; на уровне </w:t>
      </w:r>
      <w:r w:rsidR="002503BF" w:rsidRPr="005B61FE">
        <w:t xml:space="preserve">районных </w:t>
      </w:r>
      <w:r w:rsidRPr="005B61FE">
        <w:t xml:space="preserve">показателей - 6 баллов; ниже средних </w:t>
      </w:r>
      <w:r w:rsidR="002503BF" w:rsidRPr="005B61FE">
        <w:t xml:space="preserve">районных </w:t>
      </w:r>
      <w:r w:rsidRPr="005B61FE">
        <w:t xml:space="preserve">показателей - 3 балла); </w:t>
      </w:r>
    </w:p>
    <w:p w:rsidR="000B1E98" w:rsidRPr="005B61FE" w:rsidRDefault="000B1E98" w:rsidP="000B1E98">
      <w:pPr>
        <w:jc w:val="both"/>
      </w:pPr>
      <w:r w:rsidRPr="005B61FE">
        <w:t xml:space="preserve">2. Средняя оценка по результатам ОГЭ по математике в 9 классе (выше средних </w:t>
      </w:r>
      <w:r w:rsidR="002503BF" w:rsidRPr="005B61FE">
        <w:t xml:space="preserve">районных </w:t>
      </w:r>
      <w:r w:rsidRPr="005B61FE">
        <w:t xml:space="preserve">- 10 баллов; на уровне </w:t>
      </w:r>
      <w:r w:rsidR="002503BF" w:rsidRPr="005B61FE">
        <w:t xml:space="preserve">районных </w:t>
      </w:r>
      <w:r w:rsidRPr="005B61FE">
        <w:t xml:space="preserve">показателей - 6 баллов; ниже средних </w:t>
      </w:r>
      <w:r w:rsidR="002503BF" w:rsidRPr="005B61FE">
        <w:t xml:space="preserve">районных </w:t>
      </w:r>
      <w:r w:rsidRPr="005B61FE">
        <w:t>показателей - 3 балла);</w:t>
      </w:r>
    </w:p>
    <w:p w:rsidR="000B1E98" w:rsidRPr="005B61FE" w:rsidRDefault="000B1E98" w:rsidP="000B1E98">
      <w:pPr>
        <w:jc w:val="both"/>
      </w:pPr>
      <w:r w:rsidRPr="005B61FE">
        <w:t xml:space="preserve">3. Средний балл по результатам НИКО (независимая оценка качества образования) в каждой параллели, где проводилось (выше средних региональных - 10 баллов; на уровне региональных показателей - 7 баллов; ниже средних региональных показателей-3 балла; если не проводилось – 0 баллов). Учитываются параллели 4-9 классов. Максимальное значение -  60 баллов; </w:t>
      </w:r>
    </w:p>
    <w:p w:rsidR="000B1E98" w:rsidRPr="005B61FE" w:rsidRDefault="000B1E98" w:rsidP="000B1E98">
      <w:pPr>
        <w:jc w:val="both"/>
      </w:pPr>
      <w:r w:rsidRPr="005B61FE">
        <w:t xml:space="preserve">4. Средний балл по результатам ВПР (всероссийские проверочные работы) в каждой параллели, где проводилось (выше средних региональных - 10 баллов; на уровне региональных показателей - 7 баллов; ниже средних региональных показателей-3 балла; если не проводилось - 0 баллов). Учитываются параллели 4-9 классов. Максимальное значение -  60 баллов; </w:t>
      </w:r>
    </w:p>
    <w:p w:rsidR="000B1E98" w:rsidRPr="005B61FE" w:rsidRDefault="000B1E98" w:rsidP="000B1E98">
      <w:pPr>
        <w:jc w:val="both"/>
      </w:pPr>
      <w:r w:rsidRPr="005B61FE">
        <w:t xml:space="preserve">5. Средний балл по результатам регионального мониторинга в каждой параллели, где проводилось (выше средних региональных - 10 баллов; на уровне региональных показателей - 6 баллов; ниже средних региональных показателей -3 балла; если не </w:t>
      </w:r>
      <w:r w:rsidRPr="005B61FE">
        <w:lastRenderedPageBreak/>
        <w:t>проводилось - 0 баллов). Учитываются параллели 4-9 классов. Максимальное значение-  60 баллов;</w:t>
      </w:r>
    </w:p>
    <w:p w:rsidR="000B1E98" w:rsidRPr="005B61FE" w:rsidRDefault="000B1E98" w:rsidP="000B1E98">
      <w:pPr>
        <w:jc w:val="both"/>
      </w:pPr>
      <w:r w:rsidRPr="005B61FE">
        <w:t>6. Доля обучающихся 1-4 классов, достигших базового уровня предметной подготовки, от общего числа обучающихся, осваивающих программы начального общего образования (100%-70% - 5 баллов, 69%-50% - 3 балла, 49-25% - 2 балла; менее 25 – 0 баллов);</w:t>
      </w:r>
    </w:p>
    <w:p w:rsidR="000B1E98" w:rsidRPr="005B61FE" w:rsidRDefault="000B1E98" w:rsidP="000B1E98">
      <w:pPr>
        <w:jc w:val="both"/>
      </w:pPr>
      <w:r w:rsidRPr="005B61FE">
        <w:t xml:space="preserve">7. Доля обучающихся 5-9 классов, достигших высокого уровня </w:t>
      </w:r>
      <w:proofErr w:type="spellStart"/>
      <w:r w:rsidRPr="005B61FE">
        <w:t>метапредметной</w:t>
      </w:r>
      <w:proofErr w:type="spellEnd"/>
      <w:r w:rsidRPr="005B61FE">
        <w:t xml:space="preserve"> подготовки, от общего числа обучающихся, осваивающих программы основного общего образования (100%-70% - 5 баллов, 69%-50% - 3 балла, 49-25% - 2 балла; менее 25 – 0 баллов);</w:t>
      </w:r>
    </w:p>
    <w:p w:rsidR="000B1E98" w:rsidRPr="005B61FE" w:rsidRDefault="000B1E98" w:rsidP="000B1E98">
      <w:pPr>
        <w:jc w:val="both"/>
      </w:pPr>
      <w:r w:rsidRPr="005B61FE">
        <w:t>8. Доля выпускников 9 классов, получивших аттестат о основном общем образовании (100% - 5 баллов, менее 100% – 0 баллов);</w:t>
      </w:r>
    </w:p>
    <w:p w:rsidR="000B1E98" w:rsidRPr="005B61FE" w:rsidRDefault="000B1E98" w:rsidP="000B1E98">
      <w:pPr>
        <w:jc w:val="both"/>
      </w:pPr>
      <w:r w:rsidRPr="005B61FE">
        <w:t>9. Доля обучающихся, в отношении которых проводилась оценка функциональной грамотности, от общего количества обучающихся (100% - 70% - 5 баллов, 69%-50% - 3 балла, 49-25% - 2 балла; менее 25 – 0 баллов);</w:t>
      </w:r>
    </w:p>
    <w:p w:rsidR="000B1E98" w:rsidRPr="005B61FE" w:rsidRDefault="000B1E98" w:rsidP="000B1E98">
      <w:pPr>
        <w:jc w:val="both"/>
      </w:pPr>
      <w:r w:rsidRPr="005B61FE">
        <w:t>10. Отнесена ли образовательная организация к ШНОР (школа с низкими образовательными результатами) в текущем учебном году (0-1 балл)</w:t>
      </w:r>
    </w:p>
    <w:p w:rsidR="000B1E98" w:rsidRPr="005B61FE" w:rsidRDefault="000B1E98" w:rsidP="000B1E98">
      <w:pPr>
        <w:jc w:val="both"/>
      </w:pPr>
      <w:r w:rsidRPr="005B61FE">
        <w:rPr>
          <w:b/>
        </w:rPr>
        <w:t xml:space="preserve">Группа 1.2. </w:t>
      </w:r>
      <w:proofErr w:type="spellStart"/>
      <w:r w:rsidRPr="005B61FE">
        <w:rPr>
          <w:b/>
        </w:rPr>
        <w:t>Внеучебные</w:t>
      </w:r>
      <w:proofErr w:type="spellEnd"/>
      <w:r w:rsidRPr="005B61FE">
        <w:rPr>
          <w:b/>
        </w:rPr>
        <w:t xml:space="preserve"> достижения учащихся (максимум - 54 балла)</w:t>
      </w:r>
      <w:r w:rsidRPr="005B61FE">
        <w:t xml:space="preserve"> </w:t>
      </w:r>
    </w:p>
    <w:p w:rsidR="000B1E98" w:rsidRPr="005B61FE" w:rsidRDefault="000B1E98" w:rsidP="000B1E98">
      <w:pPr>
        <w:jc w:val="both"/>
      </w:pPr>
      <w:r w:rsidRPr="005B61FE">
        <w:t xml:space="preserve">1. Наличие победителей Всероссийской олимпиады школьников на муниципальном, региональном и всероссийском этапах (муниципальный уровень – 3 балла; региональный уровень – 5 баллов; всероссийский - 10 баллов); </w:t>
      </w:r>
    </w:p>
    <w:p w:rsidR="000B1E98" w:rsidRPr="005B61FE" w:rsidRDefault="000B1E98" w:rsidP="000B1E98">
      <w:pPr>
        <w:jc w:val="both"/>
      </w:pPr>
      <w:r w:rsidRPr="005B61FE">
        <w:t xml:space="preserve">2. Наличие призеров и победителей научно-практических (исследовательских и т.д.) конференций на муниципальном, региональном и всероссийском этапах (муниципальный уровень – 3 балла; региональный уровень – 5 баллов; всероссийский - 10 баллов); </w:t>
      </w:r>
    </w:p>
    <w:p w:rsidR="000B1E98" w:rsidRPr="005B61FE" w:rsidRDefault="000B1E98" w:rsidP="000B1E98">
      <w:pPr>
        <w:jc w:val="both"/>
      </w:pPr>
      <w:r w:rsidRPr="005B61FE">
        <w:t xml:space="preserve">3. Наличие призеров и победителей конкурсных и спортивных мероприятий различных уровней, направленных на выявление инициативной и талантливой молодежи (муниципальный уровень – 3 балла; региональный уровень – 5 баллов; всероссийский - 10 баллов). </w:t>
      </w:r>
    </w:p>
    <w:p w:rsidR="000B1E98" w:rsidRPr="005B61FE" w:rsidRDefault="000B1E98" w:rsidP="000B1E98">
      <w:pPr>
        <w:jc w:val="both"/>
        <w:rPr>
          <w:b/>
        </w:rPr>
      </w:pPr>
      <w:r w:rsidRPr="005B61FE">
        <w:rPr>
          <w:b/>
        </w:rPr>
        <w:t xml:space="preserve">Группа 1.3. Внеурочная деятельность (профилактика правонарушений) (максимум – 20 баллов) </w:t>
      </w:r>
    </w:p>
    <w:p w:rsidR="000B1E98" w:rsidRPr="005B61FE" w:rsidRDefault="000B1E98" w:rsidP="000B1E98">
      <w:pPr>
        <w:jc w:val="both"/>
      </w:pPr>
      <w:r w:rsidRPr="005B61FE">
        <w:t xml:space="preserve">1. Отсутствие обучающихся, состоящих на учете в комиссии по делам несовершеннолетних, подразделении полиции по делам несовершеннолетних (10 баллов за отсутствие таких обучающихся; до 10% - 5 баллов, 0 баллов, если обучающихся более 10%) </w:t>
      </w:r>
    </w:p>
    <w:p w:rsidR="000B1E98" w:rsidRPr="005B61FE" w:rsidRDefault="000B1E98" w:rsidP="000B1E98">
      <w:pPr>
        <w:jc w:val="both"/>
      </w:pPr>
      <w:r w:rsidRPr="005B61FE">
        <w:t xml:space="preserve">2. Реализуются программы внеурочной деятельности (5 баллов за наличие, 0 баллов - отсутствие); </w:t>
      </w:r>
    </w:p>
    <w:p w:rsidR="000B1E98" w:rsidRPr="005B61FE" w:rsidRDefault="000B1E98" w:rsidP="000B1E98">
      <w:pPr>
        <w:jc w:val="both"/>
      </w:pPr>
      <w:r w:rsidRPr="005B61FE">
        <w:t xml:space="preserve">3. 100% охват обучающихся, состоящих на учете в комиссии по делам несовершеннолетних, подразделении полиции по делам несовершеннолетних, занятых в системе дополнительного образования (5 баллов - 100% охват, 3 балла – до 50%, 0 баллов – менее 50%). </w:t>
      </w:r>
    </w:p>
    <w:p w:rsidR="000B1E98" w:rsidRPr="005B61FE" w:rsidRDefault="000B1E98" w:rsidP="000B1E98">
      <w:pPr>
        <w:jc w:val="both"/>
      </w:pPr>
      <w:r w:rsidRPr="005B61FE">
        <w:rPr>
          <w:b/>
        </w:rPr>
        <w:t>Группа 1.4. Формирование системы по социализации и самореализации учащихся (максимум - 15 баллов)</w:t>
      </w:r>
      <w:r w:rsidRPr="005B61FE">
        <w:t xml:space="preserve"> </w:t>
      </w:r>
    </w:p>
    <w:p w:rsidR="000B1E98" w:rsidRPr="005B61FE" w:rsidRDefault="000B1E98" w:rsidP="000B1E98">
      <w:pPr>
        <w:jc w:val="both"/>
      </w:pPr>
      <w:r w:rsidRPr="005B61FE">
        <w:t xml:space="preserve">1. Доля участия учеников школы в акциях и мероприятиях различного уровня по патриотическому воспитанию (100%-70% - 5 баллов, 69%-50% - 3 балла, 49-25% - 2 балла); </w:t>
      </w:r>
    </w:p>
    <w:p w:rsidR="000B1E98" w:rsidRPr="005B61FE" w:rsidRDefault="000B1E98" w:rsidP="000B1E98">
      <w:pPr>
        <w:jc w:val="both"/>
      </w:pPr>
      <w:r w:rsidRPr="005B61FE">
        <w:t xml:space="preserve">2. Количество проведенных мероприятий, направленных на профилактику асоциальных явлений среди несовершеннолетних (семинаров, конференций, круглых столов с участием представителей правоохранительных органов и т.п.), наличие в образовательной организации родительских патрулей, организация профилактической работы с родителями (более 10 - 5 баллов, 9-5 - 3 балла, 4-1- 2 балла); </w:t>
      </w:r>
    </w:p>
    <w:p w:rsidR="000B1E98" w:rsidRPr="005B61FE" w:rsidRDefault="000B1E98" w:rsidP="000B1E98">
      <w:pPr>
        <w:jc w:val="both"/>
      </w:pPr>
      <w:r w:rsidRPr="005B61FE">
        <w:t>3. Доля призеров и победителей конкурсных мероприятий различных уровней по социальному проектированию (более 50% - 5 баллов, 49%-25% - 3 баллов, 24%- 15% -2 балла).</w:t>
      </w:r>
    </w:p>
    <w:p w:rsidR="000B1E98" w:rsidRPr="005B61FE" w:rsidRDefault="000B1E98" w:rsidP="000B1E98">
      <w:pPr>
        <w:jc w:val="both"/>
      </w:pPr>
      <w:r w:rsidRPr="005B61FE">
        <w:rPr>
          <w:b/>
        </w:rPr>
        <w:t xml:space="preserve">Группа 1.5. </w:t>
      </w:r>
      <w:proofErr w:type="spellStart"/>
      <w:r w:rsidRPr="005B61FE">
        <w:rPr>
          <w:b/>
        </w:rPr>
        <w:t>Здоровьесбережение</w:t>
      </w:r>
      <w:proofErr w:type="spellEnd"/>
      <w:r w:rsidRPr="005B61FE">
        <w:rPr>
          <w:b/>
        </w:rPr>
        <w:t xml:space="preserve"> в школе (максимум - 15 баллов)</w:t>
      </w:r>
      <w:r w:rsidRPr="005B61FE">
        <w:t xml:space="preserve"> </w:t>
      </w:r>
    </w:p>
    <w:p w:rsidR="000B1E98" w:rsidRPr="005B61FE" w:rsidRDefault="000B1E98" w:rsidP="000B1E98">
      <w:pPr>
        <w:jc w:val="both"/>
      </w:pPr>
      <w:r w:rsidRPr="005B61FE">
        <w:lastRenderedPageBreak/>
        <w:t xml:space="preserve">1. Процент охвата школьников горячим питанием (горячим питанием охвачено 100% обучающихся - 5 баллов, менее 100% - 3 балла, горячее питание не организовано – 0 баллов) </w:t>
      </w:r>
    </w:p>
    <w:p w:rsidR="000B1E98" w:rsidRPr="005B61FE" w:rsidRDefault="000B1E98" w:rsidP="000B1E98">
      <w:pPr>
        <w:jc w:val="both"/>
      </w:pPr>
      <w:r w:rsidRPr="005B61FE">
        <w:t xml:space="preserve">2. Количество зафиксированных несчастных случаев с учащимися во время образовательного процесса (несчастные случаи зафиксированы – 0 баллов, несчастных случаев не было – 5 баллов) </w:t>
      </w:r>
    </w:p>
    <w:p w:rsidR="000B1E98" w:rsidRPr="005B61FE" w:rsidRDefault="000B1E98" w:rsidP="000B1E98">
      <w:pPr>
        <w:jc w:val="both"/>
      </w:pPr>
      <w:r w:rsidRPr="005B61FE">
        <w:t>3. Отсутствие случаев травматизма сотрудников образовательной организации (случаи травматизма отсутствуют - 5 баллов; случаи травматизма зафиксированы– 0 баллов)</w:t>
      </w:r>
    </w:p>
    <w:p w:rsidR="000B1E98" w:rsidRPr="005B61FE" w:rsidRDefault="002503BF" w:rsidP="000B1E98">
      <w:pPr>
        <w:jc w:val="both"/>
      </w:pPr>
      <w:r w:rsidRPr="005B61FE">
        <w:rPr>
          <w:u w:val="single"/>
        </w:rPr>
        <w:t xml:space="preserve">2. </w:t>
      </w:r>
      <w:r w:rsidR="000B1E98" w:rsidRPr="005B61FE">
        <w:rPr>
          <w:u w:val="single"/>
        </w:rPr>
        <w:t>Требования к условиям реализации основной образовательной программы</w:t>
      </w:r>
      <w:r w:rsidR="000B1E98" w:rsidRPr="005B61FE">
        <w:t xml:space="preserve"> </w:t>
      </w:r>
    </w:p>
    <w:p w:rsidR="000B1E98" w:rsidRPr="005B61FE" w:rsidRDefault="000B1E98" w:rsidP="000B1E98">
      <w:pPr>
        <w:jc w:val="both"/>
      </w:pPr>
      <w:r w:rsidRPr="005B61FE">
        <w:rPr>
          <w:b/>
        </w:rPr>
        <w:t>Группа 2.1. Кадровый потенциал (максимум - 72 баллов)</w:t>
      </w:r>
      <w:r w:rsidRPr="005B61FE">
        <w:t xml:space="preserve"> </w:t>
      </w:r>
    </w:p>
    <w:p w:rsidR="000B1E98" w:rsidRPr="005B61FE" w:rsidRDefault="000B1E98" w:rsidP="000B1E98">
      <w:pPr>
        <w:jc w:val="both"/>
      </w:pPr>
      <w:r w:rsidRPr="005B61FE">
        <w:t xml:space="preserve">1. Доля педагогов, имеющих первую и высшую квалификационную категорию (100%-90% -10 баллов, 89%-70% - 5 баллов, 69%-50% - 3 балла, 50%-30% - 2 балла, 30% - и ниже – 0 Баллов); </w:t>
      </w:r>
    </w:p>
    <w:p w:rsidR="000B1E98" w:rsidRPr="005B61FE" w:rsidRDefault="000B1E98" w:rsidP="000B1E98">
      <w:pPr>
        <w:jc w:val="both"/>
      </w:pPr>
      <w:r w:rsidRPr="005B61FE">
        <w:t xml:space="preserve">2. Доля молодых специалистов (стаж работы - до 5 лет)- (наличие молодых специалистов - 5 баллов, отсутствие – 0 баллов); </w:t>
      </w:r>
    </w:p>
    <w:p w:rsidR="000B1E98" w:rsidRPr="005B61FE" w:rsidRDefault="000B1E98" w:rsidP="000B1E98">
      <w:pPr>
        <w:jc w:val="both"/>
      </w:pPr>
      <w:r w:rsidRPr="005B61FE">
        <w:t>Доля молодых педагогов (до 35 лет) – (наличие педагогов до 35 лет свыше 18% – 5 баллов, от 15-18% - 3 балла, менее 15</w:t>
      </w:r>
      <w:proofErr w:type="gramStart"/>
      <w:r w:rsidRPr="005B61FE">
        <w:t>%  и</w:t>
      </w:r>
      <w:proofErr w:type="gramEnd"/>
      <w:r w:rsidRPr="005B61FE">
        <w:t xml:space="preserve"> отсутствие – 0 баллов)</w:t>
      </w:r>
    </w:p>
    <w:p w:rsidR="000B1E98" w:rsidRPr="005B61FE" w:rsidRDefault="000B1E98" w:rsidP="000B1E98">
      <w:pPr>
        <w:jc w:val="both"/>
      </w:pPr>
      <w:r w:rsidRPr="005B61FE">
        <w:t>Максимальное количество баллов по данному показателю – 10.</w:t>
      </w:r>
    </w:p>
    <w:p w:rsidR="000B1E98" w:rsidRPr="005B61FE" w:rsidRDefault="000B1E98" w:rsidP="000B1E98">
      <w:pPr>
        <w:jc w:val="both"/>
      </w:pPr>
      <w:r w:rsidRPr="005B61FE">
        <w:t xml:space="preserve">3. Доля педагогов, прошедших курсы повышения квалификации, в соответствии с требованиями ФГОС (100%-90% -10 баллов, 89%-70% - 5 баллов); </w:t>
      </w:r>
    </w:p>
    <w:p w:rsidR="000B1E98" w:rsidRPr="005B61FE" w:rsidRDefault="000B1E98" w:rsidP="000B1E98">
      <w:pPr>
        <w:jc w:val="both"/>
      </w:pPr>
      <w:r w:rsidRPr="005B61FE">
        <w:t>4. Доля педагогов, имеющих высшее педагогическое образование (100%-90% -10 баллов, 89%-70% - 5 баллов, 69%-50% - 3 балла, 50%-30% - 2 балла, 30% - и ниже – 0 Баллов)</w:t>
      </w:r>
    </w:p>
    <w:p w:rsidR="000B1E98" w:rsidRPr="005B61FE" w:rsidRDefault="000B1E98" w:rsidP="000B1E98">
      <w:pPr>
        <w:jc w:val="both"/>
      </w:pPr>
      <w:r w:rsidRPr="005B61FE">
        <w:t xml:space="preserve">5. Наличие участников профессиональных конкурсов педагогов различного уровня: муниципальный (победитель, призёр - 5 баллов; участник - 3 балла), региональный (победитель, призёр - 7 баллов; участник - 5 балла), всероссийский (победитель, призёр10 баллов; участник - 7 балла). </w:t>
      </w:r>
    </w:p>
    <w:p w:rsidR="000B1E98" w:rsidRPr="005B61FE" w:rsidRDefault="000B1E98" w:rsidP="000B1E98">
      <w:pPr>
        <w:jc w:val="both"/>
      </w:pPr>
      <w:r w:rsidRPr="005B61FE">
        <w:t>6. Доля педагогических работников в школах с низкими образовательными результатами (ШНОР), прошедших диагностику профессиональных дефицитов/предметных компетенций (100%-90% -10 баллов, 89%-70% - 5 баллов, 69%-50% - 3 балла, 50%-30% - 2 балла, 30% - и ниже – 0 баллов).</w:t>
      </w:r>
    </w:p>
    <w:p w:rsidR="000B1E98" w:rsidRPr="005B61FE" w:rsidRDefault="002503BF" w:rsidP="000B1E98">
      <w:pPr>
        <w:jc w:val="both"/>
        <w:rPr>
          <w:u w:val="single"/>
        </w:rPr>
      </w:pPr>
      <w:r w:rsidRPr="005B61FE">
        <w:rPr>
          <w:u w:val="single"/>
        </w:rPr>
        <w:t xml:space="preserve">3. </w:t>
      </w:r>
      <w:r w:rsidR="000B1E98" w:rsidRPr="005B61FE">
        <w:rPr>
          <w:u w:val="single"/>
        </w:rPr>
        <w:t>Требования к процессу реализации основной образовательной программы</w:t>
      </w:r>
    </w:p>
    <w:p w:rsidR="000B1E98" w:rsidRPr="005B61FE" w:rsidRDefault="000B1E98" w:rsidP="000B1E98">
      <w:pPr>
        <w:jc w:val="both"/>
      </w:pPr>
      <w:r w:rsidRPr="005B61FE">
        <w:rPr>
          <w:b/>
        </w:rPr>
        <w:t>Группа 3.1. Инновационная деятельность школы (максимум - 45 баллов)</w:t>
      </w:r>
      <w:r w:rsidRPr="005B61FE">
        <w:t xml:space="preserve"> </w:t>
      </w:r>
    </w:p>
    <w:p w:rsidR="000B1E98" w:rsidRPr="005B61FE" w:rsidRDefault="000B1E98" w:rsidP="000B1E98">
      <w:pPr>
        <w:jc w:val="both"/>
      </w:pPr>
      <w:r w:rsidRPr="005B61FE">
        <w:t xml:space="preserve">1. Включенность в инновационную деятельность и результативность работы школы как опорной площадки, экспериментальной площадки, педагогической лаборатории, </w:t>
      </w:r>
      <w:proofErr w:type="spellStart"/>
      <w:r w:rsidRPr="005B61FE">
        <w:t>тьюторской</w:t>
      </w:r>
      <w:proofErr w:type="spellEnd"/>
      <w:r w:rsidRPr="005B61FE">
        <w:t xml:space="preserve"> площадки и прочее (качество, актуальность и востребованность у педагогов в проводимых методических мероприятиях - 5 баллов); </w:t>
      </w:r>
    </w:p>
    <w:p w:rsidR="000B1E98" w:rsidRPr="005B61FE" w:rsidRDefault="000B1E98" w:rsidP="000B1E98">
      <w:pPr>
        <w:jc w:val="both"/>
      </w:pPr>
      <w:r w:rsidRPr="005B61FE">
        <w:t xml:space="preserve">2. сопровождение инновационной деятельности выпуском методических сборников и рекомендаций - 5 баллов; </w:t>
      </w:r>
    </w:p>
    <w:p w:rsidR="000B1E98" w:rsidRPr="005B61FE" w:rsidRDefault="000B1E98" w:rsidP="000B1E98">
      <w:pPr>
        <w:jc w:val="both"/>
      </w:pPr>
      <w:r w:rsidRPr="005B61FE">
        <w:t xml:space="preserve">3. обобщение педагогического опыта (школьный уровень - 5 баллов; муниципальный уровень - 10 баллов; региональный уровень - 15 баллов); </w:t>
      </w:r>
    </w:p>
    <w:p w:rsidR="000B1E98" w:rsidRPr="005B61FE" w:rsidRDefault="000B1E98" w:rsidP="000B1E98">
      <w:pPr>
        <w:jc w:val="both"/>
      </w:pPr>
      <w:r w:rsidRPr="005B61FE">
        <w:t xml:space="preserve">4. разработка и апробация авторской методической системы - 5 баллов; </w:t>
      </w:r>
    </w:p>
    <w:p w:rsidR="000B1E98" w:rsidRPr="005B61FE" w:rsidRDefault="000B1E98" w:rsidP="000B1E98">
      <w:pPr>
        <w:jc w:val="both"/>
      </w:pPr>
      <w:r w:rsidRPr="005B61FE">
        <w:rPr>
          <w:b/>
        </w:rPr>
        <w:t>Группа 3.2. Информационная среда школы (максимум- 65 баллов)</w:t>
      </w:r>
      <w:r w:rsidRPr="005B61FE">
        <w:t xml:space="preserve"> </w:t>
      </w:r>
    </w:p>
    <w:p w:rsidR="000B1E98" w:rsidRPr="005B61FE" w:rsidRDefault="000B1E98" w:rsidP="000B1E98">
      <w:pPr>
        <w:jc w:val="both"/>
      </w:pPr>
      <w:r w:rsidRPr="005B61FE">
        <w:t xml:space="preserve">1. Количество учеников на 1 компьютер (в соответствии с региональным показателем - 5 баллов) </w:t>
      </w:r>
    </w:p>
    <w:p w:rsidR="000B1E98" w:rsidRPr="005B61FE" w:rsidRDefault="000B1E98" w:rsidP="000B1E98">
      <w:pPr>
        <w:jc w:val="both"/>
      </w:pPr>
      <w:r w:rsidRPr="005B61FE">
        <w:t xml:space="preserve">2. Результативное участие педагогов в Интернет - сообществах (дипломы, грамоты и др. 100% -90% - 5 баллов, 89%-50% - 3 балла, 49%-30% - 1 балл) </w:t>
      </w:r>
    </w:p>
    <w:p w:rsidR="000B1E98" w:rsidRPr="005B61FE" w:rsidRDefault="000B1E98" w:rsidP="000B1E98">
      <w:pPr>
        <w:jc w:val="both"/>
      </w:pPr>
      <w:r w:rsidRPr="005B61FE">
        <w:t>3. Проведение телекоммуникационных, дистанционных проектов (школьный уровень - 5 баллов; муниципальный уровень - 10 баллов; региональный уровень - 15 баллов)</w:t>
      </w:r>
    </w:p>
    <w:p w:rsidR="000B1E98" w:rsidRPr="005B61FE" w:rsidRDefault="000B1E98" w:rsidP="000B1E98">
      <w:pPr>
        <w:jc w:val="both"/>
      </w:pPr>
      <w:r w:rsidRPr="005B61FE">
        <w:t xml:space="preserve"> 4. Организация работы школьной библиотеки: </w:t>
      </w:r>
    </w:p>
    <w:p w:rsidR="000B1E98" w:rsidRPr="005B61FE" w:rsidRDefault="000B1E98" w:rsidP="000B1E98">
      <w:pPr>
        <w:jc w:val="both"/>
      </w:pPr>
      <w:r w:rsidRPr="005B61FE">
        <w:t xml:space="preserve">- процент обеспеченности учащихся учебными изданиями нового фонда (100% - 90% - 3 балла, 89%-50% - 2 балла, 49%-30% - 1 балл); </w:t>
      </w:r>
    </w:p>
    <w:p w:rsidR="000B1E98" w:rsidRPr="005B61FE" w:rsidRDefault="000B1E98" w:rsidP="000B1E98">
      <w:pPr>
        <w:jc w:val="both"/>
      </w:pPr>
      <w:r w:rsidRPr="005B61FE">
        <w:t xml:space="preserve">- процент обеспеченности учащихся научно - художественной литературой (100% - 90% - 3 балла, 89%-50% - 2 балла, 49%-30% - 1 балл); </w:t>
      </w:r>
    </w:p>
    <w:p w:rsidR="000B1E98" w:rsidRPr="005B61FE" w:rsidRDefault="000B1E98" w:rsidP="000B1E98">
      <w:pPr>
        <w:jc w:val="both"/>
      </w:pPr>
      <w:r w:rsidRPr="005B61FE">
        <w:lastRenderedPageBreak/>
        <w:t xml:space="preserve">5. Функционирование школьного сайта в соответствии с требованиями к структуре и ФЗ №273 -ФЗ от 29.12.2013г. - 5 баллов </w:t>
      </w:r>
    </w:p>
    <w:p w:rsidR="000B1E98" w:rsidRPr="005B61FE" w:rsidRDefault="000B1E98" w:rsidP="000B1E98">
      <w:pPr>
        <w:jc w:val="both"/>
      </w:pPr>
      <w:r w:rsidRPr="005B61FE">
        <w:t>6. Использование информационных ресурсов в управленческой деятельности (ведение Электронных журналов и дневников - 7 баллов)</w:t>
      </w:r>
    </w:p>
    <w:p w:rsidR="000B1E98" w:rsidRPr="005B61FE" w:rsidRDefault="000B1E98" w:rsidP="000B1E98">
      <w:pPr>
        <w:jc w:val="both"/>
      </w:pPr>
      <w:r w:rsidRPr="005B61FE">
        <w:t xml:space="preserve">7. Организация дистанционного обучения (7 баллов) </w:t>
      </w:r>
    </w:p>
    <w:p w:rsidR="000B1E98" w:rsidRPr="005B61FE" w:rsidRDefault="000B1E98" w:rsidP="000B1E98">
      <w:pPr>
        <w:jc w:val="both"/>
      </w:pPr>
      <w:r w:rsidRPr="005B61FE">
        <w:rPr>
          <w:b/>
        </w:rPr>
        <w:t>Группа 3.3. Материально-техническая база (максимум - 25 баллов)</w:t>
      </w:r>
      <w:r w:rsidRPr="005B61FE">
        <w:t xml:space="preserve"> </w:t>
      </w:r>
    </w:p>
    <w:p w:rsidR="000B1E98" w:rsidRPr="005B61FE" w:rsidRDefault="000B1E98" w:rsidP="000B1E98">
      <w:pPr>
        <w:jc w:val="both"/>
      </w:pPr>
      <w:r w:rsidRPr="005B61FE">
        <w:t xml:space="preserve">1. Наличие системы контроля учета доступа в образовательную организацию (0 или 5 баллов) </w:t>
      </w:r>
    </w:p>
    <w:p w:rsidR="000B1E98" w:rsidRPr="005B61FE" w:rsidRDefault="000B1E98" w:rsidP="000B1E98">
      <w:pPr>
        <w:jc w:val="both"/>
      </w:pPr>
      <w:r w:rsidRPr="005B61FE">
        <w:t xml:space="preserve">2. Наличие оборудованных мест для занятий физической культурой и спортом (максимально - 4 балла): </w:t>
      </w:r>
    </w:p>
    <w:p w:rsidR="000B1E98" w:rsidRPr="005B61FE" w:rsidRDefault="000B1E98" w:rsidP="000B1E98">
      <w:pPr>
        <w:jc w:val="both"/>
      </w:pPr>
      <w:r w:rsidRPr="005B61FE">
        <w:t xml:space="preserve">- оборудованный спортивный зал (наличие современного, безопасного в использовании спортивного инвентаря) (0 или 1 балл) </w:t>
      </w:r>
    </w:p>
    <w:p w:rsidR="000B1E98" w:rsidRPr="005B61FE" w:rsidRDefault="000B1E98" w:rsidP="000B1E98">
      <w:pPr>
        <w:jc w:val="both"/>
      </w:pPr>
      <w:r w:rsidRPr="005B61FE">
        <w:t xml:space="preserve">- наличие оборудованной раздевалки (0 или 1 балл) </w:t>
      </w:r>
    </w:p>
    <w:p w:rsidR="000B1E98" w:rsidRPr="005B61FE" w:rsidRDefault="000B1E98" w:rsidP="000B1E98">
      <w:pPr>
        <w:jc w:val="both"/>
      </w:pPr>
      <w:r w:rsidRPr="005B61FE">
        <w:t>- наличие действующих в спортивном зале душевых кабин, туалетов (0 или 1 балл)</w:t>
      </w:r>
    </w:p>
    <w:p w:rsidR="000B1E98" w:rsidRPr="005B61FE" w:rsidRDefault="000B1E98" w:rsidP="000B1E98">
      <w:pPr>
        <w:jc w:val="both"/>
      </w:pPr>
      <w:r w:rsidRPr="005B61FE">
        <w:t xml:space="preserve"> - оборудованная спортивная площадка (наличие размеченных дорожек для бега, оборудованные сектора для метания, прыжков в длину и т.п.) (0 или 1 балл) </w:t>
      </w:r>
    </w:p>
    <w:p w:rsidR="000B1E98" w:rsidRPr="005B61FE" w:rsidRDefault="000B1E98" w:rsidP="000B1E98">
      <w:pPr>
        <w:jc w:val="both"/>
      </w:pPr>
      <w:r w:rsidRPr="005B61FE">
        <w:t xml:space="preserve">3. Наличие оборудованных предметных кабинетов (максимально - 2 балла): </w:t>
      </w:r>
    </w:p>
    <w:p w:rsidR="000B1E98" w:rsidRPr="005B61FE" w:rsidRDefault="000B1E98" w:rsidP="000B1E98">
      <w:pPr>
        <w:jc w:val="both"/>
      </w:pPr>
      <w:r w:rsidRPr="005B61FE">
        <w:t xml:space="preserve">- оснащение всех кабинетов современным оборудованием (интерактивные доски, документ-камеры, мультимедийное интерактивное оборудование и т.п.) (0 или 1 балл) </w:t>
      </w:r>
    </w:p>
    <w:p w:rsidR="000B1E98" w:rsidRPr="005B61FE" w:rsidRDefault="000B1E98" w:rsidP="000B1E98">
      <w:pPr>
        <w:jc w:val="both"/>
      </w:pPr>
      <w:r w:rsidRPr="005B61FE">
        <w:t xml:space="preserve">- оснащение кабинетов физики, химии, биологии: наличие лабораторных комплектов, оборудования, препаратов (в соответствии с общим количеством лабораторных работ согласно программе) (0 или 1 балл) </w:t>
      </w:r>
    </w:p>
    <w:p w:rsidR="000B1E98" w:rsidRPr="005B61FE" w:rsidRDefault="000B1E98" w:rsidP="000B1E98">
      <w:pPr>
        <w:jc w:val="both"/>
      </w:pPr>
      <w:r w:rsidRPr="005B61FE">
        <w:t xml:space="preserve">4. Наличие школьной библиотеки, оснащенной современным оборудованием (4 балла максимально): </w:t>
      </w:r>
    </w:p>
    <w:p w:rsidR="000B1E98" w:rsidRPr="005B61FE" w:rsidRDefault="000B1E98" w:rsidP="000B1E98">
      <w:pPr>
        <w:jc w:val="both"/>
      </w:pPr>
      <w:r w:rsidRPr="005B61FE">
        <w:t xml:space="preserve">- наличие действующего электронного абонемента (0 или 1 балл) </w:t>
      </w:r>
    </w:p>
    <w:p w:rsidR="000B1E98" w:rsidRPr="005B61FE" w:rsidRDefault="000B1E98" w:rsidP="000B1E98">
      <w:pPr>
        <w:jc w:val="both"/>
      </w:pPr>
      <w:r w:rsidRPr="005B61FE">
        <w:t xml:space="preserve">- наличие читального зала (0 или 1 балл) </w:t>
      </w:r>
    </w:p>
    <w:p w:rsidR="000B1E98" w:rsidRPr="005B61FE" w:rsidRDefault="000B1E98" w:rsidP="000B1E98">
      <w:pPr>
        <w:jc w:val="both"/>
      </w:pPr>
      <w:r w:rsidRPr="005B61FE">
        <w:t xml:space="preserve">- наличие </w:t>
      </w:r>
      <w:proofErr w:type="spellStart"/>
      <w:r w:rsidRPr="005B61FE">
        <w:t>медиатеки</w:t>
      </w:r>
      <w:proofErr w:type="spellEnd"/>
      <w:r w:rsidRPr="005B61FE">
        <w:t xml:space="preserve"> (0 или 1 балл) </w:t>
      </w:r>
    </w:p>
    <w:p w:rsidR="000B1E98" w:rsidRPr="005B61FE" w:rsidRDefault="000B1E98" w:rsidP="000B1E98">
      <w:pPr>
        <w:jc w:val="both"/>
      </w:pPr>
      <w:r w:rsidRPr="005B61FE">
        <w:t xml:space="preserve">- обеспечение компьютерной техникой (компьютер, проектор, принтер, сканер) и выходом в Интернет (0 или 1 балл) </w:t>
      </w:r>
    </w:p>
    <w:p w:rsidR="000B1E98" w:rsidRPr="005B61FE" w:rsidRDefault="000B1E98" w:rsidP="000B1E98">
      <w:pPr>
        <w:jc w:val="both"/>
      </w:pPr>
      <w:r w:rsidRPr="005B61FE">
        <w:t xml:space="preserve">5. Наличие банка электронных образовательных ресурсов и цифровых образовательных ресурсов в учебных кабинетах -5 баллов </w:t>
      </w:r>
    </w:p>
    <w:p w:rsidR="000B1E98" w:rsidRPr="005B61FE" w:rsidRDefault="000B1E98" w:rsidP="000B1E98">
      <w:pPr>
        <w:jc w:val="both"/>
      </w:pPr>
      <w:r w:rsidRPr="005B61FE">
        <w:t xml:space="preserve">6. Наличие оборудованного кабинета ОБЖ - 5 баллов </w:t>
      </w:r>
    </w:p>
    <w:p w:rsidR="000B1E98" w:rsidRPr="005B61FE" w:rsidRDefault="000B1E98" w:rsidP="000B1E98">
      <w:pPr>
        <w:jc w:val="both"/>
      </w:pPr>
      <w:r w:rsidRPr="005B61FE">
        <w:rPr>
          <w:b/>
        </w:rPr>
        <w:t>Группа 3.4. Общие характеристики (максимум - 5 баллов)</w:t>
      </w:r>
      <w:r w:rsidRPr="005B61FE">
        <w:t xml:space="preserve"> </w:t>
      </w:r>
    </w:p>
    <w:p w:rsidR="000B1E98" w:rsidRPr="005B61FE" w:rsidRDefault="000B1E98" w:rsidP="000B1E98">
      <w:pPr>
        <w:jc w:val="both"/>
      </w:pPr>
      <w:r w:rsidRPr="005B61FE">
        <w:t xml:space="preserve">1. Средняя наполняемость классов в соответствии с нормами </w:t>
      </w:r>
      <w:proofErr w:type="spellStart"/>
      <w:r w:rsidRPr="005B61FE">
        <w:t>СанПина</w:t>
      </w:r>
      <w:proofErr w:type="spellEnd"/>
      <w:r w:rsidRPr="005B61FE">
        <w:t xml:space="preserve"> - 5 баллов. </w:t>
      </w:r>
    </w:p>
    <w:p w:rsidR="000B1E98" w:rsidRPr="005B61FE" w:rsidRDefault="000B1E98" w:rsidP="000B1E98">
      <w:pPr>
        <w:jc w:val="both"/>
      </w:pPr>
    </w:p>
    <w:p w:rsidR="000B1E98" w:rsidRPr="005B61FE" w:rsidRDefault="000B1E98" w:rsidP="000B1E98">
      <w:pPr>
        <w:jc w:val="both"/>
      </w:pPr>
      <w:r w:rsidRPr="005B61FE">
        <w:t xml:space="preserve">Отчёты по группам критериев МСОКО предоставляются в администрацию Олонецкого национального муниципального района один раз в год по завершению учебного года для формирования рейтинга образовательных организаций муниципалитета. </w:t>
      </w:r>
    </w:p>
    <w:p w:rsidR="000B1E98" w:rsidRPr="005B61FE" w:rsidRDefault="000B1E98" w:rsidP="000B1E98">
      <w:pPr>
        <w:jc w:val="both"/>
      </w:pPr>
    </w:p>
    <w:p w:rsidR="000B1E98" w:rsidRPr="005B61FE" w:rsidRDefault="000B1E98" w:rsidP="000B1E98">
      <w:pPr>
        <w:jc w:val="both"/>
      </w:pPr>
      <w:r w:rsidRPr="005B61FE">
        <w:t xml:space="preserve">Оформляется в форме таблицы: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1400"/>
        <w:gridCol w:w="620"/>
        <w:gridCol w:w="620"/>
        <w:gridCol w:w="621"/>
        <w:gridCol w:w="623"/>
        <w:gridCol w:w="623"/>
        <w:gridCol w:w="623"/>
        <w:gridCol w:w="623"/>
        <w:gridCol w:w="623"/>
        <w:gridCol w:w="623"/>
      </w:tblGrid>
      <w:tr w:rsidR="000B1E98" w:rsidRPr="005B61FE" w:rsidTr="00E5656B">
        <w:tc>
          <w:tcPr>
            <w:tcW w:w="2261" w:type="dxa"/>
            <w:vMerge w:val="restart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Название групп критериев</w:t>
            </w:r>
          </w:p>
        </w:tc>
        <w:tc>
          <w:tcPr>
            <w:tcW w:w="1330" w:type="dxa"/>
            <w:vMerge w:val="restart"/>
          </w:tcPr>
          <w:p w:rsidR="000B1E98" w:rsidRPr="005B61FE" w:rsidRDefault="000B1E98" w:rsidP="00E5656B">
            <w:pPr>
              <w:spacing w:after="120"/>
              <w:jc w:val="both"/>
            </w:pPr>
            <w:proofErr w:type="spellStart"/>
            <w:r w:rsidRPr="005B61FE">
              <w:t>max</w:t>
            </w:r>
            <w:proofErr w:type="spellEnd"/>
            <w:r w:rsidRPr="005B61FE">
              <w:t xml:space="preserve"> возможный балл</w:t>
            </w:r>
          </w:p>
        </w:tc>
        <w:tc>
          <w:tcPr>
            <w:tcW w:w="5754" w:type="dxa"/>
            <w:gridSpan w:val="9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Образовательные организации</w:t>
            </w:r>
          </w:p>
        </w:tc>
      </w:tr>
      <w:tr w:rsidR="000B1E98" w:rsidRPr="005B61FE" w:rsidTr="00E5656B">
        <w:tc>
          <w:tcPr>
            <w:tcW w:w="2261" w:type="dxa"/>
            <w:vMerge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1330" w:type="dxa"/>
            <w:vMerge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</w:t>
            </w: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4</w:t>
            </w: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5</w:t>
            </w: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6</w:t>
            </w: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7</w:t>
            </w: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8</w:t>
            </w: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9</w:t>
            </w: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1.1. Достижение высокого качества учебных результатов учащихся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221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Группа 1.2. </w:t>
            </w:r>
            <w:proofErr w:type="spellStart"/>
            <w:r w:rsidRPr="005B61FE">
              <w:t>Внеучебные</w:t>
            </w:r>
            <w:proofErr w:type="spellEnd"/>
            <w:r w:rsidRPr="005B61FE">
              <w:t xml:space="preserve"> </w:t>
            </w:r>
            <w:r w:rsidRPr="005B61FE">
              <w:lastRenderedPageBreak/>
              <w:t>достижения учащихся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lastRenderedPageBreak/>
              <w:t>54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1.3. Внеурочная деятельность (Профилактика правонарушений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20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1.4. Формирование системы по социализации и самореализации учащихся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15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Группа 1.5. </w:t>
            </w:r>
            <w:proofErr w:type="spellStart"/>
            <w:r w:rsidRPr="005B61FE">
              <w:t>Здоровьесбережение</w:t>
            </w:r>
            <w:proofErr w:type="spellEnd"/>
            <w:r w:rsidRPr="005B61FE">
              <w:t xml:space="preserve"> в школе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15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2.1. Кадровый потенциал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72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3.1. Инновационная деятельность школы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45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3.2. Информационная среда школы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65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3.3. Материально-техническая база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25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3.4. Общие характеристики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5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2261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ИТОГО</w:t>
            </w:r>
          </w:p>
        </w:tc>
        <w:tc>
          <w:tcPr>
            <w:tcW w:w="1330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537</w:t>
            </w: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38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640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</w:tbl>
    <w:p w:rsidR="000B1E98" w:rsidRPr="005B61FE" w:rsidRDefault="000B1E98" w:rsidP="000B1E98">
      <w:pPr>
        <w:jc w:val="both"/>
        <w:rPr>
          <w:u w:val="single"/>
        </w:rPr>
      </w:pPr>
    </w:p>
    <w:p w:rsidR="000B1E98" w:rsidRPr="005B61FE" w:rsidRDefault="000B1E98" w:rsidP="000B1E98">
      <w:pPr>
        <w:jc w:val="both"/>
      </w:pPr>
      <w:r w:rsidRPr="005B61FE">
        <w:t xml:space="preserve">Рейтинг образовательных организаций выстраивается в таблице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951"/>
        <w:gridCol w:w="2293"/>
        <w:gridCol w:w="2285"/>
      </w:tblGrid>
      <w:tr w:rsidR="000B1E98" w:rsidRPr="005B61FE" w:rsidTr="00E5656B">
        <w:tc>
          <w:tcPr>
            <w:tcW w:w="817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№п/п</w:t>
            </w:r>
          </w:p>
        </w:tc>
        <w:tc>
          <w:tcPr>
            <w:tcW w:w="4012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Общеобразовательная организация</w:t>
            </w:r>
          </w:p>
        </w:tc>
        <w:tc>
          <w:tcPr>
            <w:tcW w:w="2336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Средний балл за группы критериев</w:t>
            </w:r>
          </w:p>
        </w:tc>
        <w:tc>
          <w:tcPr>
            <w:tcW w:w="2337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Рейтинг</w:t>
            </w:r>
          </w:p>
        </w:tc>
      </w:tr>
      <w:tr w:rsidR="000B1E98" w:rsidRPr="005B61FE" w:rsidTr="00E5656B">
        <w:tc>
          <w:tcPr>
            <w:tcW w:w="817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</w:t>
            </w:r>
          </w:p>
        </w:tc>
        <w:tc>
          <w:tcPr>
            <w:tcW w:w="4012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2336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2337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817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</w:t>
            </w:r>
          </w:p>
        </w:tc>
        <w:tc>
          <w:tcPr>
            <w:tcW w:w="4012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2336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2337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  <w:tr w:rsidR="000B1E98" w:rsidRPr="005B61FE" w:rsidTr="00E5656B">
        <w:tc>
          <w:tcPr>
            <w:tcW w:w="817" w:type="dxa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</w:t>
            </w:r>
          </w:p>
        </w:tc>
        <w:tc>
          <w:tcPr>
            <w:tcW w:w="4012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2336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2337" w:type="dxa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</w:tr>
    </w:tbl>
    <w:p w:rsidR="000B1E98" w:rsidRPr="005B61FE" w:rsidRDefault="000B1E98" w:rsidP="000B1E98">
      <w:pPr>
        <w:jc w:val="both"/>
      </w:pPr>
    </w:p>
    <w:p w:rsidR="000B1E98" w:rsidRPr="005B61FE" w:rsidRDefault="000B1E98" w:rsidP="000B1E98">
      <w:pPr>
        <w:jc w:val="both"/>
      </w:pPr>
      <w:r w:rsidRPr="005B61FE">
        <w:rPr>
          <w:u w:val="single"/>
        </w:rPr>
        <w:t>Организационные основы оценивания</w:t>
      </w:r>
      <w:r w:rsidRPr="005B61F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100"/>
        <w:gridCol w:w="2263"/>
        <w:gridCol w:w="2272"/>
      </w:tblGrid>
      <w:tr w:rsidR="000B1E98" w:rsidRPr="005B61FE" w:rsidTr="00E5656B">
        <w:tc>
          <w:tcPr>
            <w:tcW w:w="2710" w:type="dxa"/>
            <w:vMerge w:val="restart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Наименование критерия по образовательной организации</w:t>
            </w:r>
          </w:p>
        </w:tc>
        <w:tc>
          <w:tcPr>
            <w:tcW w:w="6822" w:type="dxa"/>
            <w:gridSpan w:val="3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Методика оценивания</w:t>
            </w:r>
          </w:p>
        </w:tc>
      </w:tr>
      <w:tr w:rsidR="000B1E98" w:rsidRPr="005B61FE" w:rsidTr="00E5656B">
        <w:tc>
          <w:tcPr>
            <w:tcW w:w="2710" w:type="dxa"/>
            <w:vMerge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кто оценивает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источник информации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форма представления</w:t>
            </w:r>
          </w:p>
        </w:tc>
      </w:tr>
      <w:tr w:rsidR="000B1E98" w:rsidRPr="005B61FE" w:rsidTr="00E5656B">
        <w:tc>
          <w:tcPr>
            <w:tcW w:w="9532" w:type="dxa"/>
            <w:gridSpan w:val="4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1.1. Достижение высокого качества учебных результатов учащихся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lastRenderedPageBreak/>
              <w:t>1. Средняя оценка по результатам ОГЭ по русскому языку в 9 классе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Администрация Олонецкого национального муниципального района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результаты ОГЭ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Средний балл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2. Средняя оценка по результатам ОГЭ по математике в 9 классе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Администрация Олонецкого национального муниципального района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результаты ОГЭ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Средний балл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3. Средний балл по результатам НИКО в каждой параллели, где исследование 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МОУ «Центр образования»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результаты НИКО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Средний балл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4. Средний балл по результатам ВПР в каждой параллели, где проводилось где исследование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МОУ «Центр образования»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результаты ВПР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Средний балл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5. Средний балл по результатам регионального мониторинга в каждой параллели, где проводилось  исследование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результаты мониторинговых исследований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Средний балл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6. Доля обучающихся 1-4 классов, достигших базового уровня предметной подготовки, от общего числа обучающихся, осваивающих программы НОО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общего количества обучающихся 1-4 классов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7. Доля обучающихся 5-9 классов, достигших высокого уровня </w:t>
            </w:r>
            <w:proofErr w:type="spellStart"/>
            <w:r w:rsidRPr="005B61FE">
              <w:t>метапредметной</w:t>
            </w:r>
            <w:proofErr w:type="spellEnd"/>
            <w:r w:rsidRPr="005B61FE">
              <w:t xml:space="preserve"> подготовки, от общего числа обучающихся, осваивающих программы ООО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общего количества обучающихся 5-9 классов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9. Доля выпускников 9 классов, получивших аттестат о среднем общем образовании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общего количества выпускников 9 классов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lastRenderedPageBreak/>
              <w:t>9. Доля обучающихся, в отношении которых проводилась оценка функциональной грамотности, от общего количества обучающихся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общего количества обучающихся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10. Отнесено ли ОУ к ШНОР (школа с низкими образовательными результатами) в текущем учебном году.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Да/нет</w:t>
            </w:r>
          </w:p>
        </w:tc>
      </w:tr>
      <w:tr w:rsidR="000B1E98" w:rsidRPr="005B61FE" w:rsidTr="00E5656B">
        <w:tc>
          <w:tcPr>
            <w:tcW w:w="9532" w:type="dxa"/>
            <w:gridSpan w:val="4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Группа 1.2. </w:t>
            </w:r>
            <w:proofErr w:type="spellStart"/>
            <w:r w:rsidRPr="005B61FE">
              <w:t>Внеучебные</w:t>
            </w:r>
            <w:proofErr w:type="spellEnd"/>
            <w:r w:rsidRPr="005B61FE">
              <w:t xml:space="preserve"> достижения учащихся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1. Наличие победителей Всероссийской олимпиады школьников на муниципальном, региональном и всероссийском этапах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МОУ «Центр образования»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Результаты участия в олимпиадах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участников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2. Наличие призеров и победителей научно-практических (исследовательских и т.д.) конференций на муниципальном, региональном и всероссийском этапах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Результаты участия в научно-практических (исследовательских и т.д.) конференций на муниципальном, региональном и всероссийском этапах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участников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3. Наличие призеров и победителей конкурсных и спортивных мероприятий различных уровней, направленных на выявление инициативной и талантливой молодежи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Результаты участия в олимпиадах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участников муниципального этапа</w:t>
            </w:r>
          </w:p>
        </w:tc>
      </w:tr>
      <w:tr w:rsidR="000B1E98" w:rsidRPr="005B61FE" w:rsidTr="00E5656B">
        <w:tc>
          <w:tcPr>
            <w:tcW w:w="9532" w:type="dxa"/>
            <w:gridSpan w:val="4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1.3. Внеурочная деятельность (профилактика правонарушений)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1. Отсутствие обучающихся, состоящих на учете в КДН, ПДН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10 баллов за отсутствие таких обучающихся; минус один балл за каждого стоящего на учёте, 0 баллов, если обучающихся более 10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lastRenderedPageBreak/>
              <w:t>2. Реализуются программы внеурочной деятельности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5 баллов за реализацию программ; 0 баллов, если программы не реализуются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3. 100% охват обучающихся, состоящих на учете в КДН, ПДН, занятых в системе дополнительного образования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5 баллов - 100% охват, 3 балла – до 50%, 0 баллов – менее 50%</w:t>
            </w:r>
          </w:p>
        </w:tc>
      </w:tr>
      <w:tr w:rsidR="000B1E98" w:rsidRPr="005B61FE" w:rsidTr="00E5656B">
        <w:tc>
          <w:tcPr>
            <w:tcW w:w="9532" w:type="dxa"/>
            <w:gridSpan w:val="4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1.4. Формирование системы по социализации и самореализации учащихся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1. Доля участия учеников школы в акциях и мероприятиях различного уровня по патриотическому воспитанию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учащихся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2. Количество проведенных мероприятий, направленных на профилактику асоциальных явлений среди несовершеннолетних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Количество мероприятий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3. Доля призеров и победителей конкурсных мероприятий различных уровней по социальному проектированию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учащихся</w:t>
            </w:r>
          </w:p>
        </w:tc>
      </w:tr>
      <w:tr w:rsidR="000B1E98" w:rsidRPr="005B61FE" w:rsidTr="00E5656B">
        <w:tc>
          <w:tcPr>
            <w:tcW w:w="9532" w:type="dxa"/>
            <w:gridSpan w:val="4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Группа 1.5. </w:t>
            </w:r>
            <w:proofErr w:type="spellStart"/>
            <w:r w:rsidRPr="005B61FE">
              <w:t>Здоровьесбережение</w:t>
            </w:r>
            <w:proofErr w:type="spellEnd"/>
            <w:r w:rsidRPr="005B61FE">
              <w:t xml:space="preserve"> в школе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1. Процент охвата школьников горячим питанием 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По результатам мониторинга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учащихся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2. Количество зафиксированных несчастных случаев с учащимися во время образовательного процесса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Отдел образования и социальной работы Управления социального развития администрации Олонецкого национального </w:t>
            </w:r>
            <w:r w:rsidRPr="005B61FE">
              <w:lastRenderedPageBreak/>
              <w:t>муниципального района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lastRenderedPageBreak/>
              <w:t>Акт о несчастном случае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Количественная величина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3. Количество зафиксированных случаев травматизма сотрудников образовательной организации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Отдел образования и социальной работы Управления социального развития администрации Олонецкого национального муниципального района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Акт о несчастном случае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Количественная величина</w:t>
            </w:r>
          </w:p>
        </w:tc>
      </w:tr>
      <w:tr w:rsidR="000B1E98" w:rsidRPr="005B61FE" w:rsidTr="00E5656B">
        <w:tc>
          <w:tcPr>
            <w:tcW w:w="9532" w:type="dxa"/>
            <w:gridSpan w:val="4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2.1. Кадровый потенциал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1. Доля педагогов, имеющих первую и высшую квалификационную категорию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педагогов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2. Доля молодых специалистов (стаж работы - до 5 лет) и молодых учителей (до 35 лет)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педагогов</w:t>
            </w:r>
            <w:r w:rsidRPr="005B61FE">
              <w:br/>
              <w:t>/% от всех педагогов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3. Доля педагогов, прошедших курсы повышения квалификации, в соответствии с требованиями ФГОС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педагогов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4. Доля педагогов, имеющих высшее педагогическое образование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педагогов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5. Наличие участников профессиональных конкурсов педагогов различного уровня: муниципальный, региональный, всероссийский.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количество педагогов (по уровням)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6. Доля педагогических работников в ШНОР, прошедших диагностику профессиональных </w:t>
            </w:r>
            <w:r w:rsidRPr="005B61FE">
              <w:lastRenderedPageBreak/>
              <w:t>дефицитов/предметных компетенций;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lastRenderedPageBreak/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всех педагогов</w:t>
            </w:r>
          </w:p>
        </w:tc>
      </w:tr>
      <w:tr w:rsidR="000B1E98" w:rsidRPr="005B61FE" w:rsidTr="00E5656B">
        <w:tc>
          <w:tcPr>
            <w:tcW w:w="9532" w:type="dxa"/>
            <w:gridSpan w:val="4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3.1.Инновационная деятельность школы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1.Включенность в инновационную деятельность и результативность работы школы как опорной площадки, ресурсного центра, экспериментальной площадки, педагогической лаборатории, </w:t>
            </w:r>
            <w:proofErr w:type="spellStart"/>
            <w:r w:rsidRPr="005B61FE">
              <w:t>тьюторской</w:t>
            </w:r>
            <w:proofErr w:type="spellEnd"/>
            <w:r w:rsidRPr="005B61FE">
              <w:t xml:space="preserve"> площадки и </w:t>
            </w:r>
            <w:proofErr w:type="spellStart"/>
            <w:r w:rsidRPr="005B61FE">
              <w:t>пр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качество, актуальность и востребованность у педагогов проводимых методических мероприятий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2.Сопровождение инновационной деятельности выпуском методических сборников и рекомендаций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методические сборники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З. Обобщение педагогического опыта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На заседании ШМО, РМО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4. Разработка и апробация авторской методической системы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Справки администрации, подтверждающие наличие авторской методической системы</w:t>
            </w:r>
          </w:p>
        </w:tc>
      </w:tr>
      <w:tr w:rsidR="000B1E98" w:rsidRPr="005B61FE" w:rsidTr="00E5656B">
        <w:tc>
          <w:tcPr>
            <w:tcW w:w="9532" w:type="dxa"/>
            <w:gridSpan w:val="4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3.2. Информационная среда школы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1. Количество учеников на 1 компьютер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Количественная величина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2. Результативное участие педагогов в Интернет - сообществах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количества педагогов ОУ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3. Проведение телекоммуникационных проектов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Уровень проведения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4. Организация работы школьной библиотеки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База данных фондов школьных библиотек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% от плана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5. Функционирование школьного сайта в соответствии с требования к структуре </w:t>
            </w:r>
            <w:r w:rsidRPr="005B61FE">
              <w:lastRenderedPageBreak/>
              <w:t>и ФЗ №273 -ФЗ от 29.12.2013г.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lastRenderedPageBreak/>
              <w:t>МОУ «Центр образования»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Справка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Функционирование сайта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6. Использование информационных ресурсов в управленческой деятельности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на основе регионального мониторинга Ведение Электронных дневников, Электронных журналов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7. Организация дистанционного обучения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Наличие дистанционных курсов</w:t>
            </w:r>
          </w:p>
        </w:tc>
      </w:tr>
      <w:tr w:rsidR="000B1E98" w:rsidRPr="005B61FE" w:rsidTr="00E5656B">
        <w:tc>
          <w:tcPr>
            <w:tcW w:w="9532" w:type="dxa"/>
            <w:gridSpan w:val="4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3.3. Материально-техническая база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1. Наличие и эффективность системы контроля учета доступа в ОУ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0-5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2. Наличие оборудованных мест для занятий физической культурой и спортом:</w:t>
            </w:r>
          </w:p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 - оборудованный спортивный зал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0-1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- наличие оборудованной раздевалки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0-1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- наличие действующих в спортивном зале душевых кабин, туалетов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0-1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-Оборудованная спортивная площадка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0-1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3. Наличие оборудованных предметных кабинетов: - оснащение всех кабинетов современным оборудованием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0-1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- оснащение кабинетов физики, химии, биологии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0-1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4. Наличие школьной библиотеки, оснащенной современным оборудованием: - </w:t>
            </w:r>
            <w:r w:rsidRPr="005B61FE">
              <w:lastRenderedPageBreak/>
              <w:t>наличие действующего электронного абонемента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lastRenderedPageBreak/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0-1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- наличие читального зала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0-1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- наличие </w:t>
            </w:r>
            <w:proofErr w:type="spellStart"/>
            <w:r w:rsidRPr="005B61FE">
              <w:t>медиатеки</w:t>
            </w:r>
            <w:proofErr w:type="spellEnd"/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0-1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- обеспечение компьютерной техникой (компьютер, проектор, принтер, сканер) и выходом в интернет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0-1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5.Наличие банка </w:t>
            </w:r>
            <w:proofErr w:type="spellStart"/>
            <w:r w:rsidRPr="005B61FE">
              <w:t>ЭОРов</w:t>
            </w:r>
            <w:proofErr w:type="spellEnd"/>
            <w:r w:rsidRPr="005B61FE">
              <w:t xml:space="preserve"> и </w:t>
            </w:r>
            <w:proofErr w:type="spellStart"/>
            <w:r w:rsidRPr="005B61FE">
              <w:t>ЦОРов</w:t>
            </w:r>
            <w:proofErr w:type="spellEnd"/>
            <w:r w:rsidRPr="005B61FE">
              <w:t xml:space="preserve"> в учебных кабинетах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0-5</w:t>
            </w:r>
          </w:p>
        </w:tc>
      </w:tr>
      <w:tr w:rsidR="000B1E98" w:rsidRPr="005B61FE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6.Наличие оборудованного кабинета ОБЖ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r w:rsidRPr="005B61FE">
              <w:t>Образовательная организация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0-5</w:t>
            </w:r>
          </w:p>
        </w:tc>
      </w:tr>
      <w:tr w:rsidR="000B1E98" w:rsidRPr="005B61FE" w:rsidTr="00E5656B">
        <w:tc>
          <w:tcPr>
            <w:tcW w:w="9532" w:type="dxa"/>
            <w:gridSpan w:val="4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Группа 3.4. Общие характеристики</w:t>
            </w:r>
          </w:p>
        </w:tc>
      </w:tr>
      <w:tr w:rsidR="000B1E98" w:rsidRPr="00C13FE6" w:rsidTr="00E5656B">
        <w:tc>
          <w:tcPr>
            <w:tcW w:w="2710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 xml:space="preserve">1. Средняя наполняемость классов в соответствии с нормами </w:t>
            </w:r>
            <w:proofErr w:type="spellStart"/>
            <w:r w:rsidRPr="005B61FE">
              <w:t>СанПина</w:t>
            </w:r>
            <w:proofErr w:type="spellEnd"/>
            <w:r w:rsidRPr="005B61FE">
              <w:t xml:space="preserve"> (25 человек)</w:t>
            </w:r>
          </w:p>
        </w:tc>
        <w:tc>
          <w:tcPr>
            <w:tcW w:w="2226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ОО</w:t>
            </w:r>
          </w:p>
        </w:tc>
        <w:tc>
          <w:tcPr>
            <w:tcW w:w="2285" w:type="dxa"/>
            <w:shd w:val="clear" w:color="auto" w:fill="auto"/>
          </w:tcPr>
          <w:p w:rsidR="000B1E98" w:rsidRPr="005B61FE" w:rsidRDefault="000B1E98" w:rsidP="00E5656B">
            <w:pPr>
              <w:spacing w:after="120"/>
              <w:jc w:val="both"/>
            </w:pPr>
            <w:r w:rsidRPr="005B61FE">
              <w:t>самооценка</w:t>
            </w:r>
          </w:p>
        </w:tc>
        <w:tc>
          <w:tcPr>
            <w:tcW w:w="2311" w:type="dxa"/>
            <w:shd w:val="clear" w:color="auto" w:fill="auto"/>
          </w:tcPr>
          <w:p w:rsidR="000B1E98" w:rsidRPr="00C13FE6" w:rsidRDefault="000B1E98" w:rsidP="00E5656B">
            <w:pPr>
              <w:spacing w:after="120"/>
              <w:jc w:val="both"/>
            </w:pPr>
            <w:r w:rsidRPr="005B61FE">
              <w:t>0-5</w:t>
            </w:r>
            <w:bookmarkStart w:id="0" w:name="_GoBack"/>
            <w:bookmarkEnd w:id="0"/>
          </w:p>
        </w:tc>
      </w:tr>
    </w:tbl>
    <w:p w:rsidR="000B1E98" w:rsidRDefault="000B1E98" w:rsidP="000B1E98">
      <w:pPr>
        <w:jc w:val="both"/>
        <w:rPr>
          <w:b/>
        </w:rPr>
      </w:pPr>
    </w:p>
    <w:p w:rsidR="00085237" w:rsidRDefault="00085237"/>
    <w:sectPr w:rsidR="00085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2FF"/>
    <w:multiLevelType w:val="hybridMultilevel"/>
    <w:tmpl w:val="5C628302"/>
    <w:lvl w:ilvl="0" w:tplc="5D1A0440">
      <w:start w:val="1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4A112">
      <w:start w:val="1"/>
      <w:numFmt w:val="lowerLetter"/>
      <w:lvlText w:val="%2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0B8E0">
      <w:start w:val="1"/>
      <w:numFmt w:val="lowerRoman"/>
      <w:lvlText w:val="%3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64BA6">
      <w:start w:val="1"/>
      <w:numFmt w:val="decimal"/>
      <w:lvlText w:val="%4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E253E">
      <w:start w:val="1"/>
      <w:numFmt w:val="lowerLetter"/>
      <w:lvlText w:val="%5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A2BC22">
      <w:start w:val="1"/>
      <w:numFmt w:val="lowerRoman"/>
      <w:lvlText w:val="%6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8382A">
      <w:start w:val="1"/>
      <w:numFmt w:val="decimal"/>
      <w:lvlText w:val="%7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67D84">
      <w:start w:val="1"/>
      <w:numFmt w:val="lowerLetter"/>
      <w:lvlText w:val="%8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CE6224">
      <w:start w:val="1"/>
      <w:numFmt w:val="lowerRoman"/>
      <w:lvlText w:val="%9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586DD1"/>
    <w:multiLevelType w:val="hybridMultilevel"/>
    <w:tmpl w:val="800A821A"/>
    <w:lvl w:ilvl="0" w:tplc="C53E8462">
      <w:start w:val="1"/>
      <w:numFmt w:val="decimal"/>
      <w:lvlText w:val="%1.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035DE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0AB0E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86BD82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A5E02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A68AAA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40631C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BA348E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B4022C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8A425A"/>
    <w:multiLevelType w:val="hybridMultilevel"/>
    <w:tmpl w:val="51A6D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07B27"/>
    <w:multiLevelType w:val="hybridMultilevel"/>
    <w:tmpl w:val="3B9E6E0E"/>
    <w:lvl w:ilvl="0" w:tplc="8F402F18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9369C8"/>
    <w:multiLevelType w:val="hybridMultilevel"/>
    <w:tmpl w:val="F05A3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16AB"/>
    <w:multiLevelType w:val="hybridMultilevel"/>
    <w:tmpl w:val="A6184FA2"/>
    <w:lvl w:ilvl="0" w:tplc="714CE1BA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9C2186">
      <w:start w:val="1"/>
      <w:numFmt w:val="lowerLetter"/>
      <w:lvlText w:val="%2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DC1B30">
      <w:start w:val="1"/>
      <w:numFmt w:val="lowerRoman"/>
      <w:lvlText w:val="%3"/>
      <w:lvlJc w:val="left"/>
      <w:pPr>
        <w:ind w:left="2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2CC34">
      <w:start w:val="1"/>
      <w:numFmt w:val="decimal"/>
      <w:lvlText w:val="%4"/>
      <w:lvlJc w:val="left"/>
      <w:pPr>
        <w:ind w:left="2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66778">
      <w:start w:val="1"/>
      <w:numFmt w:val="lowerLetter"/>
      <w:lvlText w:val="%5"/>
      <w:lvlJc w:val="left"/>
      <w:pPr>
        <w:ind w:left="3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A1E4E">
      <w:start w:val="1"/>
      <w:numFmt w:val="lowerRoman"/>
      <w:lvlText w:val="%6"/>
      <w:lvlJc w:val="left"/>
      <w:pPr>
        <w:ind w:left="4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BA4466">
      <w:start w:val="1"/>
      <w:numFmt w:val="decimal"/>
      <w:lvlText w:val="%7"/>
      <w:lvlJc w:val="left"/>
      <w:pPr>
        <w:ind w:left="4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D5EE">
      <w:start w:val="1"/>
      <w:numFmt w:val="lowerLetter"/>
      <w:lvlText w:val="%8"/>
      <w:lvlJc w:val="left"/>
      <w:pPr>
        <w:ind w:left="5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864A0">
      <w:start w:val="1"/>
      <w:numFmt w:val="lowerRoman"/>
      <w:lvlText w:val="%9"/>
      <w:lvlJc w:val="left"/>
      <w:pPr>
        <w:ind w:left="6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D02F1A"/>
    <w:multiLevelType w:val="hybridMultilevel"/>
    <w:tmpl w:val="5610FBA0"/>
    <w:lvl w:ilvl="0" w:tplc="BDCA6CA8">
      <w:start w:val="4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E8E958">
      <w:start w:val="1"/>
      <w:numFmt w:val="bullet"/>
      <w:lvlText w:val="-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B00B80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B0B24A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B284F4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400C3A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3C6EAE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52CACC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8DC2FD6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9E0986"/>
    <w:multiLevelType w:val="hybridMultilevel"/>
    <w:tmpl w:val="F3129E48"/>
    <w:lvl w:ilvl="0" w:tplc="C80AB37C">
      <w:start w:val="4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62CFA2">
      <w:start w:val="1"/>
      <w:numFmt w:val="lowerLetter"/>
      <w:lvlText w:val="%2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5C6E72">
      <w:start w:val="1"/>
      <w:numFmt w:val="lowerRoman"/>
      <w:lvlText w:val="%3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4A88D0">
      <w:start w:val="1"/>
      <w:numFmt w:val="decimal"/>
      <w:lvlText w:val="%4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F6BA20">
      <w:start w:val="1"/>
      <w:numFmt w:val="lowerLetter"/>
      <w:lvlText w:val="%5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6D028">
      <w:start w:val="1"/>
      <w:numFmt w:val="lowerRoman"/>
      <w:lvlText w:val="%6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6DD96">
      <w:start w:val="1"/>
      <w:numFmt w:val="decimal"/>
      <w:lvlText w:val="%7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7E774E">
      <w:start w:val="1"/>
      <w:numFmt w:val="lowerLetter"/>
      <w:lvlText w:val="%8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D62D18">
      <w:start w:val="1"/>
      <w:numFmt w:val="lowerRoman"/>
      <w:lvlText w:val="%9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385A99"/>
    <w:multiLevelType w:val="hybridMultilevel"/>
    <w:tmpl w:val="22DEF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36A75"/>
    <w:multiLevelType w:val="hybridMultilevel"/>
    <w:tmpl w:val="CEFAF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D54"/>
    <w:multiLevelType w:val="hybridMultilevel"/>
    <w:tmpl w:val="9E00F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66D9E"/>
    <w:multiLevelType w:val="hybridMultilevel"/>
    <w:tmpl w:val="05388EB4"/>
    <w:lvl w:ilvl="0" w:tplc="0660D91C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07782">
      <w:start w:val="1"/>
      <w:numFmt w:val="lowerLetter"/>
      <w:lvlText w:val="%2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A02EA">
      <w:start w:val="1"/>
      <w:numFmt w:val="lowerRoman"/>
      <w:lvlText w:val="%3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8C2BE">
      <w:start w:val="1"/>
      <w:numFmt w:val="decimal"/>
      <w:lvlText w:val="%4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3277F4">
      <w:start w:val="1"/>
      <w:numFmt w:val="lowerLetter"/>
      <w:lvlText w:val="%5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CBE9E">
      <w:start w:val="1"/>
      <w:numFmt w:val="lowerRoman"/>
      <w:lvlText w:val="%6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922F8A">
      <w:start w:val="1"/>
      <w:numFmt w:val="decimal"/>
      <w:lvlText w:val="%7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2645E">
      <w:start w:val="1"/>
      <w:numFmt w:val="lowerLetter"/>
      <w:lvlText w:val="%8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2AE564">
      <w:start w:val="1"/>
      <w:numFmt w:val="lowerRoman"/>
      <w:lvlText w:val="%9"/>
      <w:lvlJc w:val="left"/>
      <w:pPr>
        <w:ind w:left="6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430AFE"/>
    <w:multiLevelType w:val="hybridMultilevel"/>
    <w:tmpl w:val="E5FA3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B5BBC"/>
    <w:multiLevelType w:val="hybridMultilevel"/>
    <w:tmpl w:val="123E1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20FFF"/>
    <w:multiLevelType w:val="hybridMultilevel"/>
    <w:tmpl w:val="A73E8154"/>
    <w:lvl w:ilvl="0" w:tplc="D618D536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D03CF8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D4A51C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5679FA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ED0C6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C2AA4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C6DA92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8AF3F2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4DEDE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74280F"/>
    <w:multiLevelType w:val="hybridMultilevel"/>
    <w:tmpl w:val="87B6CABC"/>
    <w:lvl w:ilvl="0" w:tplc="3C587DD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78F8667E">
      <w:start w:val="1"/>
      <w:numFmt w:val="bullet"/>
      <w:lvlText w:val=""/>
      <w:lvlJc w:val="left"/>
      <w:pPr>
        <w:tabs>
          <w:tab w:val="num" w:pos="1260"/>
        </w:tabs>
        <w:ind w:left="1145" w:hanging="245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50C84E1C"/>
    <w:multiLevelType w:val="hybridMultilevel"/>
    <w:tmpl w:val="7908A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C6F99"/>
    <w:multiLevelType w:val="hybridMultilevel"/>
    <w:tmpl w:val="3CECA184"/>
    <w:lvl w:ilvl="0" w:tplc="AF68AB04">
      <w:start w:val="4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4E042">
      <w:start w:val="1"/>
      <w:numFmt w:val="lowerLetter"/>
      <w:lvlText w:val="%2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440A2">
      <w:start w:val="1"/>
      <w:numFmt w:val="lowerRoman"/>
      <w:lvlText w:val="%3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324D20">
      <w:start w:val="1"/>
      <w:numFmt w:val="decimal"/>
      <w:lvlText w:val="%4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56C116">
      <w:start w:val="1"/>
      <w:numFmt w:val="lowerLetter"/>
      <w:lvlText w:val="%5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AC682A">
      <w:start w:val="1"/>
      <w:numFmt w:val="lowerRoman"/>
      <w:lvlText w:val="%6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D85DE4">
      <w:start w:val="1"/>
      <w:numFmt w:val="decimal"/>
      <w:lvlText w:val="%7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C473E">
      <w:start w:val="1"/>
      <w:numFmt w:val="lowerLetter"/>
      <w:lvlText w:val="%8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4EF41C">
      <w:start w:val="1"/>
      <w:numFmt w:val="lowerRoman"/>
      <w:lvlText w:val="%9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745625"/>
    <w:multiLevelType w:val="hybridMultilevel"/>
    <w:tmpl w:val="87B6CABC"/>
    <w:lvl w:ilvl="0" w:tplc="3C587D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78F8667E">
      <w:start w:val="1"/>
      <w:numFmt w:val="bullet"/>
      <w:lvlText w:val=""/>
      <w:lvlJc w:val="left"/>
      <w:pPr>
        <w:tabs>
          <w:tab w:val="num" w:pos="1260"/>
        </w:tabs>
        <w:ind w:left="1145" w:hanging="245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661A3632"/>
    <w:multiLevelType w:val="hybridMultilevel"/>
    <w:tmpl w:val="917CC774"/>
    <w:lvl w:ilvl="0" w:tplc="4FA02426">
      <w:start w:val="1"/>
      <w:numFmt w:val="decimal"/>
      <w:lvlText w:val="%1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7EA84A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025FC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622036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F0467A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61370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80BA78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23454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EC196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077302"/>
    <w:multiLevelType w:val="hybridMultilevel"/>
    <w:tmpl w:val="CEECBF8C"/>
    <w:lvl w:ilvl="0" w:tplc="E1F8A0A2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202D4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7EE868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2AC610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E1882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27D50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23DD2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6ED590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B062C8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494FBC"/>
    <w:multiLevelType w:val="hybridMultilevel"/>
    <w:tmpl w:val="5BC28A7A"/>
    <w:lvl w:ilvl="0" w:tplc="F7B0BD9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EE016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E6AD16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EE6D74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B09262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62DF4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0418E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8F28E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E8902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E06678"/>
    <w:multiLevelType w:val="hybridMultilevel"/>
    <w:tmpl w:val="B1E2D8BC"/>
    <w:lvl w:ilvl="0" w:tplc="513274A8">
      <w:start w:val="4"/>
      <w:numFmt w:val="decimal"/>
      <w:lvlText w:val="%1.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346CB0">
      <w:start w:val="1"/>
      <w:numFmt w:val="lowerLetter"/>
      <w:lvlText w:val="%2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41C660E">
      <w:start w:val="1"/>
      <w:numFmt w:val="lowerRoman"/>
      <w:lvlText w:val="%3"/>
      <w:lvlJc w:val="left"/>
      <w:pPr>
        <w:ind w:left="2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CC9A6A">
      <w:start w:val="1"/>
      <w:numFmt w:val="decimal"/>
      <w:lvlText w:val="%4"/>
      <w:lvlJc w:val="left"/>
      <w:pPr>
        <w:ind w:left="3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F443C4">
      <w:start w:val="1"/>
      <w:numFmt w:val="lowerLetter"/>
      <w:lvlText w:val="%5"/>
      <w:lvlJc w:val="left"/>
      <w:pPr>
        <w:ind w:left="3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788A7C">
      <w:start w:val="1"/>
      <w:numFmt w:val="lowerRoman"/>
      <w:lvlText w:val="%6"/>
      <w:lvlJc w:val="left"/>
      <w:pPr>
        <w:ind w:left="4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8A6534">
      <w:start w:val="1"/>
      <w:numFmt w:val="decimal"/>
      <w:lvlText w:val="%7"/>
      <w:lvlJc w:val="left"/>
      <w:pPr>
        <w:ind w:left="5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F9E7496">
      <w:start w:val="1"/>
      <w:numFmt w:val="lowerLetter"/>
      <w:lvlText w:val="%8"/>
      <w:lvlJc w:val="left"/>
      <w:pPr>
        <w:ind w:left="6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99A7D1C">
      <w:start w:val="1"/>
      <w:numFmt w:val="lowerRoman"/>
      <w:lvlText w:val="%9"/>
      <w:lvlJc w:val="left"/>
      <w:pPr>
        <w:ind w:left="6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9C72B3F"/>
    <w:multiLevelType w:val="hybridMultilevel"/>
    <w:tmpl w:val="9F2C0160"/>
    <w:lvl w:ilvl="0" w:tplc="F9B67192">
      <w:start w:val="4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D238F6">
      <w:start w:val="1"/>
      <w:numFmt w:val="lowerLetter"/>
      <w:lvlText w:val="%2"/>
      <w:lvlJc w:val="left"/>
      <w:pPr>
        <w:ind w:left="1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062932">
      <w:start w:val="1"/>
      <w:numFmt w:val="lowerRoman"/>
      <w:lvlText w:val="%3"/>
      <w:lvlJc w:val="left"/>
      <w:pPr>
        <w:ind w:left="2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467B8E">
      <w:start w:val="1"/>
      <w:numFmt w:val="decimal"/>
      <w:lvlText w:val="%4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E21FC">
      <w:start w:val="1"/>
      <w:numFmt w:val="lowerLetter"/>
      <w:lvlText w:val="%5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D6CD64">
      <w:start w:val="1"/>
      <w:numFmt w:val="lowerRoman"/>
      <w:lvlText w:val="%6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E23108">
      <w:start w:val="1"/>
      <w:numFmt w:val="decimal"/>
      <w:lvlText w:val="%7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A0E16">
      <w:start w:val="1"/>
      <w:numFmt w:val="lowerLetter"/>
      <w:lvlText w:val="%8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02252">
      <w:start w:val="1"/>
      <w:numFmt w:val="lowerRoman"/>
      <w:lvlText w:val="%9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8"/>
  </w:num>
  <w:num w:numId="3">
    <w:abstractNumId w:val="18"/>
  </w:num>
  <w:num w:numId="4">
    <w:abstractNumId w:val="3"/>
  </w:num>
  <w:num w:numId="5">
    <w:abstractNumId w:val="14"/>
  </w:num>
  <w:num w:numId="6">
    <w:abstractNumId w:val="7"/>
  </w:num>
  <w:num w:numId="7">
    <w:abstractNumId w:val="1"/>
  </w:num>
  <w:num w:numId="8">
    <w:abstractNumId w:val="17"/>
  </w:num>
  <w:num w:numId="9">
    <w:abstractNumId w:val="19"/>
  </w:num>
  <w:num w:numId="10">
    <w:abstractNumId w:val="11"/>
  </w:num>
  <w:num w:numId="11">
    <w:abstractNumId w:val="22"/>
  </w:num>
  <w:num w:numId="12">
    <w:abstractNumId w:val="0"/>
  </w:num>
  <w:num w:numId="13">
    <w:abstractNumId w:val="6"/>
  </w:num>
  <w:num w:numId="14">
    <w:abstractNumId w:val="5"/>
  </w:num>
  <w:num w:numId="15">
    <w:abstractNumId w:val="21"/>
  </w:num>
  <w:num w:numId="16">
    <w:abstractNumId w:val="20"/>
  </w:num>
  <w:num w:numId="17">
    <w:abstractNumId w:val="23"/>
  </w:num>
  <w:num w:numId="18">
    <w:abstractNumId w:val="13"/>
  </w:num>
  <w:num w:numId="19">
    <w:abstractNumId w:val="10"/>
  </w:num>
  <w:num w:numId="20">
    <w:abstractNumId w:val="4"/>
  </w:num>
  <w:num w:numId="21">
    <w:abstractNumId w:val="16"/>
  </w:num>
  <w:num w:numId="22">
    <w:abstractNumId w:val="12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2C"/>
    <w:rsid w:val="00085237"/>
    <w:rsid w:val="000B1E98"/>
    <w:rsid w:val="002503BF"/>
    <w:rsid w:val="005B61FE"/>
    <w:rsid w:val="006E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0E79"/>
  <w15:chartTrackingRefBased/>
  <w15:docId w15:val="{6C7D8997-3E4F-476A-BB36-F892A8BC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0B1E98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0B1E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0B1E98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0B1E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nhideWhenUsed/>
    <w:rsid w:val="000B1E98"/>
    <w:rPr>
      <w:color w:val="0000FF"/>
      <w:u w:val="single"/>
    </w:rPr>
  </w:style>
  <w:style w:type="character" w:styleId="a9">
    <w:name w:val="Strong"/>
    <w:uiPriority w:val="22"/>
    <w:qFormat/>
    <w:rsid w:val="000B1E98"/>
    <w:rPr>
      <w:b/>
      <w:bCs/>
    </w:rPr>
  </w:style>
  <w:style w:type="paragraph" w:styleId="aa">
    <w:name w:val="List Paragraph"/>
    <w:basedOn w:val="a"/>
    <w:uiPriority w:val="34"/>
    <w:qFormat/>
    <w:rsid w:val="000B1E98"/>
    <w:pPr>
      <w:ind w:left="720"/>
      <w:contextualSpacing/>
    </w:pPr>
  </w:style>
  <w:style w:type="paragraph" w:styleId="2">
    <w:name w:val="Body Text Indent 2"/>
    <w:basedOn w:val="a"/>
    <w:link w:val="20"/>
    <w:rsid w:val="000B1E9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B1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0B1E98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B1E98"/>
    <w:rPr>
      <w:rFonts w:ascii="Tahoma" w:eastAsia="Times New Roman" w:hAnsi="Tahoma" w:cs="Times New Roman"/>
      <w:sz w:val="16"/>
      <w:szCs w:val="16"/>
      <w:lang w:eastAsia="ru-RU"/>
    </w:rPr>
  </w:style>
  <w:style w:type="paragraph" w:styleId="ad">
    <w:name w:val="Document Map"/>
    <w:basedOn w:val="a"/>
    <w:link w:val="ae"/>
    <w:rsid w:val="000B1E98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0B1E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6708</Words>
  <Characters>38240</Characters>
  <Application>Microsoft Office Word</Application>
  <DocSecurity>0</DocSecurity>
  <Lines>318</Lines>
  <Paragraphs>89</Paragraphs>
  <ScaleCrop>false</ScaleCrop>
  <Company/>
  <LinksUpToDate>false</LinksUpToDate>
  <CharactersWithSpaces>44859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пуговкин</dc:creator>
  <cp:keywords/>
  <dc:description/>
  <cp:lastModifiedBy>никита пуговкин</cp:lastModifiedBy>
  <cp:revision>4</cp:revision>
  <dcterms:created xsi:type="dcterms:W3CDTF">2021-06-30T12:18:00Z</dcterms:created>
  <dcterms:modified xsi:type="dcterms:W3CDTF">2021-06-30T12:28:00Z</dcterms:modified>
</cp:coreProperties>
</file>